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2CAE9" w14:textId="53ECD135" w:rsidR="00D444EB" w:rsidRPr="00D444EB" w:rsidRDefault="00D444EB" w:rsidP="00D444EB">
      <w:pPr>
        <w:pStyle w:val="normal-000001"/>
        <w:jc w:val="right"/>
        <w:rPr>
          <w:rFonts w:eastAsia="MS Mincho"/>
          <w:b/>
          <w:u w:val="single"/>
        </w:rPr>
      </w:pPr>
      <w:r w:rsidRPr="00D444EB">
        <w:rPr>
          <w:rFonts w:eastAsia="MS Mincho"/>
          <w:b/>
          <w:u w:val="single"/>
        </w:rPr>
        <w:t>NACRT</w:t>
      </w:r>
    </w:p>
    <w:p w14:paraId="19AF145B" w14:textId="77777777" w:rsidR="00D444EB" w:rsidRDefault="00D444EB">
      <w:pPr>
        <w:pStyle w:val="normal-000001"/>
        <w:rPr>
          <w:rFonts w:eastAsia="MS Mincho"/>
        </w:rPr>
      </w:pPr>
    </w:p>
    <w:p w14:paraId="6CAC9403" w14:textId="1C86E312" w:rsidR="00D07816" w:rsidRPr="00D444EB" w:rsidRDefault="00D444EB">
      <w:pPr>
        <w:pStyle w:val="normal-000001"/>
      </w:pPr>
      <w:r w:rsidRPr="00D444EB">
        <w:rPr>
          <w:rFonts w:eastAsia="MS Mincho"/>
        </w:rPr>
        <w:t xml:space="preserve">Na temelju </w:t>
      </w:r>
      <w:r>
        <w:rPr>
          <w:rFonts w:eastAsia="MS Mincho"/>
        </w:rPr>
        <w:t>članka</w:t>
      </w:r>
      <w:r w:rsidR="00C87506" w:rsidRPr="00D444EB">
        <w:rPr>
          <w:rFonts w:eastAsia="MS Mincho"/>
        </w:rPr>
        <w:t xml:space="preserve"> </w:t>
      </w:r>
      <w:r w:rsidR="00C87506" w:rsidRPr="009C6092">
        <w:rPr>
          <w:rFonts w:eastAsia="MS Mincho"/>
        </w:rPr>
        <w:t xml:space="preserve">54. </w:t>
      </w:r>
      <w:r w:rsidRPr="009C6092">
        <w:rPr>
          <w:rFonts w:eastAsia="MS Mincho"/>
        </w:rPr>
        <w:t>stavka 1.</w:t>
      </w:r>
      <w:r>
        <w:rPr>
          <w:rFonts w:eastAsia="MS Mincho"/>
        </w:rPr>
        <w:t xml:space="preserve"> </w:t>
      </w:r>
      <w:r w:rsidR="00C87506" w:rsidRPr="00D444EB">
        <w:rPr>
          <w:rFonts w:eastAsia="MS Mincho"/>
        </w:rPr>
        <w:t xml:space="preserve">Pravilnika o načinu provođenja imunizacije, </w:t>
      </w:r>
      <w:proofErr w:type="spellStart"/>
      <w:r w:rsidR="00C87506" w:rsidRPr="00D444EB">
        <w:rPr>
          <w:rFonts w:eastAsia="MS Mincho"/>
        </w:rPr>
        <w:t>seroprofilakse</w:t>
      </w:r>
      <w:proofErr w:type="spellEnd"/>
      <w:r w:rsidR="00766D49">
        <w:rPr>
          <w:rFonts w:eastAsia="MS Mincho"/>
        </w:rPr>
        <w:t>,</w:t>
      </w:r>
      <w:r w:rsidR="00C87506" w:rsidRPr="00D444EB">
        <w:rPr>
          <w:rFonts w:eastAsia="MS Mincho"/>
        </w:rPr>
        <w:t xml:space="preserve"> </w:t>
      </w:r>
      <w:proofErr w:type="spellStart"/>
      <w:r w:rsidR="00C87506" w:rsidRPr="00D444EB">
        <w:rPr>
          <w:rFonts w:eastAsia="MS Mincho"/>
        </w:rPr>
        <w:t>kemoprofilakse</w:t>
      </w:r>
      <w:proofErr w:type="spellEnd"/>
      <w:r w:rsidR="00C87506" w:rsidRPr="00D444EB">
        <w:rPr>
          <w:rFonts w:eastAsia="MS Mincho"/>
        </w:rPr>
        <w:t xml:space="preserve"> protiv zaraznih bolesti te </w:t>
      </w:r>
      <w:r w:rsidR="00C24E7D">
        <w:rPr>
          <w:rFonts w:eastAsia="MS Mincho"/>
        </w:rPr>
        <w:t xml:space="preserve">o </w:t>
      </w:r>
      <w:r w:rsidR="00C87506" w:rsidRPr="00D444EB">
        <w:rPr>
          <w:rFonts w:eastAsia="MS Mincho"/>
        </w:rPr>
        <w:t>osobama koje se</w:t>
      </w:r>
      <w:r w:rsidR="00C24E7D">
        <w:rPr>
          <w:rFonts w:eastAsia="MS Mincho"/>
        </w:rPr>
        <w:t xml:space="preserve"> moraju</w:t>
      </w:r>
      <w:r w:rsidR="00C87506" w:rsidRPr="00D444EB">
        <w:rPr>
          <w:rFonts w:eastAsia="MS Mincho"/>
        </w:rPr>
        <w:t xml:space="preserve"> </w:t>
      </w:r>
      <w:r w:rsidR="00C24E7D" w:rsidRPr="00D444EB">
        <w:rPr>
          <w:rFonts w:eastAsia="MS Mincho"/>
        </w:rPr>
        <w:t>podvrg</w:t>
      </w:r>
      <w:r w:rsidR="00C24E7D">
        <w:rPr>
          <w:rFonts w:eastAsia="MS Mincho"/>
        </w:rPr>
        <w:t>nuti</w:t>
      </w:r>
      <w:r w:rsidR="00C24E7D" w:rsidRPr="00D444EB">
        <w:rPr>
          <w:rFonts w:eastAsia="MS Mincho"/>
        </w:rPr>
        <w:t xml:space="preserve"> </w:t>
      </w:r>
      <w:r w:rsidR="00C87506" w:rsidRPr="00D444EB">
        <w:rPr>
          <w:rFonts w:eastAsia="MS Mincho"/>
        </w:rPr>
        <w:t>toj obvezi</w:t>
      </w:r>
      <w:r w:rsidRPr="00D444EB">
        <w:rPr>
          <w:rFonts w:eastAsia="MS Mincho"/>
        </w:rPr>
        <w:t xml:space="preserve"> („Narodne novine“,</w:t>
      </w:r>
      <w:r w:rsidR="00C87506" w:rsidRPr="00D444EB">
        <w:rPr>
          <w:rFonts w:eastAsia="MS Mincho"/>
        </w:rPr>
        <w:t xml:space="preserve"> br</w:t>
      </w:r>
      <w:r w:rsidR="00766D49">
        <w:rPr>
          <w:rFonts w:eastAsia="MS Mincho"/>
        </w:rPr>
        <w:t>.</w:t>
      </w:r>
      <w:r w:rsidR="00C87506" w:rsidRPr="00D444EB">
        <w:rPr>
          <w:rFonts w:eastAsia="MS Mincho"/>
        </w:rPr>
        <w:t xml:space="preserve"> 103/13</w:t>
      </w:r>
      <w:r w:rsidR="00766D49">
        <w:rPr>
          <w:rFonts w:eastAsia="MS Mincho"/>
        </w:rPr>
        <w:t xml:space="preserve"> i 144/20</w:t>
      </w:r>
      <w:r w:rsidR="00C87506" w:rsidRPr="00D444EB">
        <w:rPr>
          <w:rFonts w:eastAsia="MS Mincho"/>
        </w:rPr>
        <w:t>)</w:t>
      </w:r>
      <w:r w:rsidR="00676665">
        <w:rPr>
          <w:rFonts w:eastAsia="MS Mincho"/>
        </w:rPr>
        <w:t xml:space="preserve">, </w:t>
      </w:r>
      <w:r w:rsidR="00676665" w:rsidRPr="00676665">
        <w:rPr>
          <w:rFonts w:eastAsia="MS Mincho"/>
        </w:rPr>
        <w:t>na prijedlog Službe za epidemiologiju zaraznih bolesti Hrvatskog zavoda za javno zdravstvo</w:t>
      </w:r>
      <w:r w:rsidR="00676665">
        <w:rPr>
          <w:rFonts w:eastAsia="MS Mincho"/>
        </w:rPr>
        <w:t>,</w:t>
      </w:r>
      <w:r w:rsidR="00C87506" w:rsidRPr="00D444EB">
        <w:rPr>
          <w:rFonts w:eastAsia="MS Mincho"/>
        </w:rPr>
        <w:t xml:space="preserve"> </w:t>
      </w:r>
      <w:r w:rsidR="008171C6" w:rsidRPr="00D444EB">
        <w:rPr>
          <w:rStyle w:val="zadanifontodlomka-000003"/>
        </w:rPr>
        <w:t>ministar zdravstva donosi</w:t>
      </w:r>
      <w:r w:rsidR="008171C6" w:rsidRPr="00D444EB">
        <w:t xml:space="preserve"> </w:t>
      </w:r>
    </w:p>
    <w:p w14:paraId="33B736B2" w14:textId="77777777" w:rsidR="00D07816" w:rsidRPr="002E0D6E" w:rsidRDefault="008171C6">
      <w:pPr>
        <w:pStyle w:val="normal-000001"/>
      </w:pPr>
      <w:r w:rsidRPr="002E0D6E">
        <w:rPr>
          <w:rStyle w:val="000004"/>
        </w:rPr>
        <w:t> </w:t>
      </w:r>
      <w:r w:rsidRPr="002E0D6E">
        <w:t xml:space="preserve"> </w:t>
      </w:r>
    </w:p>
    <w:p w14:paraId="16BA0B08" w14:textId="77777777" w:rsidR="00D07816" w:rsidRPr="002E0D6E" w:rsidRDefault="008171C6">
      <w:pPr>
        <w:pStyle w:val="normal-000001"/>
      </w:pPr>
      <w:r w:rsidRPr="002E0D6E">
        <w:rPr>
          <w:rStyle w:val="000004"/>
        </w:rPr>
        <w:t> </w:t>
      </w:r>
      <w:r w:rsidRPr="002E0D6E">
        <w:t xml:space="preserve"> </w:t>
      </w:r>
    </w:p>
    <w:p w14:paraId="7A45E681" w14:textId="4C5BF8AD" w:rsidR="00D07816" w:rsidRPr="002459E7" w:rsidRDefault="00CF61F9">
      <w:pPr>
        <w:pStyle w:val="naslov"/>
        <w:spacing w:after="0"/>
        <w:rPr>
          <w:rFonts w:ascii="Arial" w:hAnsi="Arial" w:cs="Arial"/>
          <w:b/>
        </w:rPr>
      </w:pPr>
      <w:r>
        <w:rPr>
          <w:rStyle w:val="zadanifontodlomka-000005"/>
          <w:rFonts w:ascii="Arial" w:hAnsi="Arial" w:cs="Arial"/>
          <w:b/>
          <w:color w:val="auto"/>
        </w:rPr>
        <w:t>TROGODIŠNJ</w:t>
      </w:r>
      <w:r w:rsidR="00766D49">
        <w:rPr>
          <w:rStyle w:val="zadanifontodlomka-000005"/>
          <w:rFonts w:ascii="Arial" w:hAnsi="Arial" w:cs="Arial"/>
          <w:b/>
          <w:color w:val="auto"/>
        </w:rPr>
        <w:t>I</w:t>
      </w:r>
      <w:r w:rsidR="00C87506" w:rsidRPr="002E0D6E">
        <w:rPr>
          <w:rStyle w:val="zadanifontodlomka-000005"/>
          <w:rFonts w:ascii="Arial" w:hAnsi="Arial" w:cs="Arial"/>
          <w:b/>
          <w:color w:val="auto"/>
        </w:rPr>
        <w:t xml:space="preserve"> </w:t>
      </w:r>
      <w:r w:rsidR="008171C6" w:rsidRPr="002E0D6E">
        <w:rPr>
          <w:rStyle w:val="zadanifontodlomka-000005"/>
          <w:rFonts w:ascii="Arial" w:hAnsi="Arial" w:cs="Arial"/>
          <w:b/>
          <w:color w:val="auto"/>
        </w:rPr>
        <w:t>PROGRAM OBVEZNOG CIJEPLJE</w:t>
      </w:r>
      <w:r w:rsidR="002F2C08">
        <w:rPr>
          <w:rStyle w:val="zadanifontodlomka-000005"/>
          <w:rFonts w:ascii="Arial" w:hAnsi="Arial" w:cs="Arial"/>
          <w:b/>
          <w:color w:val="auto"/>
        </w:rPr>
        <w:t>NJA U REPUBLICI HRVATSKOJ U 20</w:t>
      </w:r>
      <w:r w:rsidR="00CC3745">
        <w:rPr>
          <w:rStyle w:val="zadanifontodlomka-000005"/>
          <w:rFonts w:ascii="Arial" w:hAnsi="Arial" w:cs="Arial"/>
          <w:b/>
          <w:color w:val="auto"/>
        </w:rPr>
        <w:t xml:space="preserve">22. – </w:t>
      </w:r>
      <w:r w:rsidR="00C87506">
        <w:rPr>
          <w:rStyle w:val="zadanifontodlomka-000005"/>
          <w:rFonts w:ascii="Arial" w:hAnsi="Arial" w:cs="Arial"/>
          <w:b/>
          <w:color w:val="auto"/>
        </w:rPr>
        <w:t>202</w:t>
      </w:r>
      <w:r w:rsidR="00CC3745">
        <w:rPr>
          <w:rStyle w:val="zadanifontodlomka-000005"/>
          <w:rFonts w:ascii="Arial" w:hAnsi="Arial" w:cs="Arial"/>
          <w:b/>
          <w:color w:val="auto"/>
        </w:rPr>
        <w:t>4.</w:t>
      </w:r>
      <w:r w:rsidR="008171C6" w:rsidRPr="002E0D6E">
        <w:rPr>
          <w:rStyle w:val="zadanifontodlomka-000005"/>
          <w:rFonts w:ascii="Arial" w:hAnsi="Arial" w:cs="Arial"/>
          <w:b/>
          <w:color w:val="auto"/>
        </w:rPr>
        <w:t xml:space="preserve"> GODINI PROTIV DIFTERIJE, TETANUSA, HRIPAVCA, DJEČJE PARALIZE, OSPICA, ZAUŠNJAKA, RUBE</w:t>
      </w:r>
      <w:r w:rsidR="002F2C08">
        <w:rPr>
          <w:rStyle w:val="zadanifontodlomka-000005"/>
          <w:rFonts w:ascii="Arial" w:hAnsi="Arial" w:cs="Arial"/>
          <w:b/>
          <w:color w:val="auto"/>
        </w:rPr>
        <w:t>LE, TUBERKULOZE, HEPATITISA B,</w:t>
      </w:r>
      <w:r w:rsidR="008171C6" w:rsidRPr="002E0D6E">
        <w:rPr>
          <w:rStyle w:val="zadanifontodlomka-000005"/>
          <w:rFonts w:ascii="Arial" w:hAnsi="Arial" w:cs="Arial"/>
          <w:b/>
          <w:color w:val="auto"/>
        </w:rPr>
        <w:t xml:space="preserve"> BOLESTI IZAZVANIH S </w:t>
      </w:r>
      <w:r w:rsidR="008171C6" w:rsidRPr="009A160B">
        <w:rPr>
          <w:rStyle w:val="zadanifontodlomka-000005"/>
          <w:rFonts w:ascii="Arial" w:hAnsi="Arial" w:cs="Arial"/>
          <w:b/>
          <w:i/>
          <w:color w:val="auto"/>
        </w:rPr>
        <w:t>HAEMOPHILUS INFL</w:t>
      </w:r>
      <w:r w:rsidR="00DF69CF">
        <w:rPr>
          <w:rStyle w:val="zadanifontodlomka-000005"/>
          <w:rFonts w:ascii="Arial" w:hAnsi="Arial" w:cs="Arial"/>
          <w:b/>
          <w:i/>
          <w:color w:val="auto"/>
        </w:rPr>
        <w:t>UENZAE</w:t>
      </w:r>
      <w:r w:rsidR="008171C6" w:rsidRPr="002E0D6E">
        <w:rPr>
          <w:rStyle w:val="zadanifontodlomka-000005"/>
          <w:rFonts w:ascii="Arial" w:hAnsi="Arial" w:cs="Arial"/>
          <w:b/>
          <w:color w:val="auto"/>
        </w:rPr>
        <w:t xml:space="preserve"> TIPA B</w:t>
      </w:r>
      <w:r w:rsidR="008171C6" w:rsidRPr="002E0D6E">
        <w:rPr>
          <w:rFonts w:ascii="Arial" w:hAnsi="Arial" w:cs="Arial"/>
          <w:b/>
        </w:rPr>
        <w:t xml:space="preserve"> </w:t>
      </w:r>
      <w:r w:rsidR="002F2C08">
        <w:rPr>
          <w:rFonts w:ascii="Arial" w:hAnsi="Arial" w:cs="Arial"/>
          <w:b/>
        </w:rPr>
        <w:t xml:space="preserve">I </w:t>
      </w:r>
      <w:r w:rsidR="002F2C08" w:rsidRPr="002459E7">
        <w:rPr>
          <w:rFonts w:ascii="Arial" w:hAnsi="Arial" w:cs="Arial"/>
          <w:b/>
        </w:rPr>
        <w:t>PNEUMOKOKNE BOLESTI</w:t>
      </w:r>
    </w:p>
    <w:p w14:paraId="66A8D055" w14:textId="77777777" w:rsidR="00D07816" w:rsidRPr="002E0D6E" w:rsidRDefault="008171C6">
      <w:pPr>
        <w:pStyle w:val="normal-000006"/>
      </w:pPr>
      <w:r w:rsidRPr="002E0D6E">
        <w:rPr>
          <w:rStyle w:val="000007"/>
        </w:rPr>
        <w:t xml:space="preserve">  </w:t>
      </w:r>
    </w:p>
    <w:p w14:paraId="754D3540" w14:textId="77777777" w:rsidR="00D07816" w:rsidRPr="002E0D6E" w:rsidRDefault="008171C6">
      <w:pPr>
        <w:pStyle w:val="normal-000001"/>
      </w:pPr>
      <w:r w:rsidRPr="002E0D6E">
        <w:rPr>
          <w:rStyle w:val="000004"/>
        </w:rPr>
        <w:t> </w:t>
      </w:r>
      <w:r w:rsidRPr="002E0D6E">
        <w:t xml:space="preserve"> </w:t>
      </w:r>
    </w:p>
    <w:p w14:paraId="2E00D96E" w14:textId="4EE31E81" w:rsidR="00D07816" w:rsidRPr="002E0D6E" w:rsidRDefault="008171C6">
      <w:pPr>
        <w:pStyle w:val="normal-000001"/>
      </w:pPr>
      <w:r w:rsidRPr="002E0D6E">
        <w:rPr>
          <w:rStyle w:val="zadanifontodlomka-000003"/>
        </w:rPr>
        <w:t xml:space="preserve">Kontinuirana edukacija doktora medicine </w:t>
      </w:r>
      <w:r w:rsidR="00883DEC">
        <w:rPr>
          <w:rStyle w:val="zadanifontodlomka-000003"/>
        </w:rPr>
        <w:t xml:space="preserve">i ostalih zdravstvenih </w:t>
      </w:r>
      <w:r w:rsidR="00676665">
        <w:rPr>
          <w:rStyle w:val="zadanifontodlomka-000003"/>
        </w:rPr>
        <w:t xml:space="preserve">radnika </w:t>
      </w:r>
      <w:r w:rsidRPr="002E0D6E">
        <w:rPr>
          <w:rStyle w:val="zadanifontodlomka-000003"/>
        </w:rPr>
        <w:t>o važnosti cijepljenja, čuvanju i raspodjeli cjepiva u hladnom lancu i građana o važnosti cijepljenja koj</w:t>
      </w:r>
      <w:r w:rsidR="00CC3745">
        <w:rPr>
          <w:rStyle w:val="zadanifontodlomka-000003"/>
        </w:rPr>
        <w:t xml:space="preserve">u provode </w:t>
      </w:r>
      <w:r w:rsidRPr="002E0D6E">
        <w:rPr>
          <w:rStyle w:val="zadanifontodlomka-000003"/>
        </w:rPr>
        <w:t>stručnja</w:t>
      </w:r>
      <w:r w:rsidR="00CC3745">
        <w:rPr>
          <w:rStyle w:val="zadanifontodlomka-000003"/>
        </w:rPr>
        <w:t>ci</w:t>
      </w:r>
      <w:r w:rsidRPr="002E0D6E">
        <w:rPr>
          <w:rStyle w:val="zadanifontodlomka-000003"/>
        </w:rPr>
        <w:t xml:space="preserve"> koji nadziru i evaluiraju provedbu Programa je zasebna aktivnost u provedbi Programa cijepljenja i nužna je za uspjeh Programa cijepljenja.</w:t>
      </w:r>
      <w:r w:rsidRPr="002E0D6E">
        <w:t xml:space="preserve"> </w:t>
      </w:r>
    </w:p>
    <w:p w14:paraId="71A20A21" w14:textId="77777777" w:rsidR="00D07816" w:rsidRPr="002E0D6E" w:rsidRDefault="008171C6">
      <w:pPr>
        <w:pStyle w:val="normal-000001"/>
      </w:pPr>
      <w:r w:rsidRPr="002E0D6E">
        <w:rPr>
          <w:rStyle w:val="000004"/>
        </w:rPr>
        <w:t> </w:t>
      </w:r>
      <w:r w:rsidRPr="002E0D6E">
        <w:t xml:space="preserve"> </w:t>
      </w:r>
    </w:p>
    <w:p w14:paraId="706B8487" w14:textId="77777777" w:rsidR="00D07816" w:rsidRPr="002E0D6E" w:rsidRDefault="008171C6">
      <w:pPr>
        <w:pStyle w:val="normal-000001"/>
      </w:pPr>
      <w:r w:rsidRPr="002E0D6E">
        <w:rPr>
          <w:rStyle w:val="zadanifontodlomka-000003"/>
        </w:rPr>
        <w:t>Cijepljenja iz ovog</w:t>
      </w:r>
      <w:r w:rsidR="00676665">
        <w:rPr>
          <w:rStyle w:val="zadanifontodlomka-000003"/>
        </w:rPr>
        <w:t>a</w:t>
      </w:r>
      <w:r w:rsidRPr="002E0D6E">
        <w:rPr>
          <w:rStyle w:val="zadanifontodlomka-000003"/>
        </w:rPr>
        <w:t xml:space="preserve"> Programa su za sve obveznike besplatna. Troškove za cjepiva i cijepljenja koja su propisana ovim Programom snosi Republika Hrvatska.</w:t>
      </w:r>
      <w:r w:rsidRPr="002E0D6E">
        <w:t xml:space="preserve"> </w:t>
      </w:r>
    </w:p>
    <w:p w14:paraId="67C828A6" w14:textId="77777777" w:rsidR="00D07816" w:rsidRPr="002E0D6E" w:rsidRDefault="008171C6">
      <w:pPr>
        <w:pStyle w:val="normal-000001"/>
      </w:pPr>
      <w:r w:rsidRPr="002E0D6E">
        <w:rPr>
          <w:rStyle w:val="000004"/>
        </w:rPr>
        <w:t> </w:t>
      </w:r>
      <w:r w:rsidRPr="002E0D6E">
        <w:t xml:space="preserve"> </w:t>
      </w:r>
    </w:p>
    <w:p w14:paraId="6F32C5EC" w14:textId="77777777" w:rsidR="003E6944" w:rsidRPr="003E6944" w:rsidRDefault="00C87506" w:rsidP="003E6944">
      <w:pPr>
        <w:pStyle w:val="Naslov1"/>
        <w:spacing w:before="0" w:after="0" w:afterAutospacing="0"/>
        <w:jc w:val="both"/>
        <w:rPr>
          <w:b w:val="0"/>
        </w:rPr>
      </w:pPr>
      <w:r w:rsidRPr="003E6944">
        <w:rPr>
          <w:rStyle w:val="zadanifontodlomka-000003"/>
          <w:b w:val="0"/>
        </w:rPr>
        <w:t xml:space="preserve">Trogodišnji </w:t>
      </w:r>
      <w:r w:rsidR="008171C6" w:rsidRPr="003E6944">
        <w:rPr>
          <w:rStyle w:val="zadanifontodlomka-000003"/>
          <w:b w:val="0"/>
        </w:rPr>
        <w:t xml:space="preserve">program obveznog cijepljenja u Hrvatskoj u </w:t>
      </w:r>
      <w:r w:rsidR="00CC3745" w:rsidRPr="003E6944">
        <w:rPr>
          <w:rStyle w:val="zadanifontodlomka-000003"/>
          <w:b w:val="0"/>
        </w:rPr>
        <w:t>2022. – 2024.</w:t>
      </w:r>
      <w:r w:rsidR="008171C6" w:rsidRPr="003E6944">
        <w:rPr>
          <w:rStyle w:val="zadanifontodlomka-000003"/>
          <w:b w:val="0"/>
        </w:rPr>
        <w:t xml:space="preserve"> godini protiv difterije, tetanusa, hripavca, dječje paralize, ospica, zaušnjaka, rubele, tuberkuloze, hepatit</w:t>
      </w:r>
      <w:r w:rsidR="002F2C08" w:rsidRPr="003E6944">
        <w:rPr>
          <w:rStyle w:val="zadanifontodlomka-000003"/>
          <w:b w:val="0"/>
        </w:rPr>
        <w:t>isa B,</w:t>
      </w:r>
      <w:r w:rsidR="008171C6" w:rsidRPr="003E6944">
        <w:rPr>
          <w:rStyle w:val="zadanifontodlomka-000003"/>
          <w:b w:val="0"/>
        </w:rPr>
        <w:t xml:space="preserve"> bolesti izazvanih s </w:t>
      </w:r>
      <w:r w:rsidR="008171C6" w:rsidRPr="003E6944">
        <w:rPr>
          <w:rStyle w:val="zadanifontodlomka-000003"/>
          <w:b w:val="0"/>
          <w:i/>
        </w:rPr>
        <w:t>Haemophilus infl</w:t>
      </w:r>
      <w:r w:rsidR="00DF69CF" w:rsidRPr="003E6944">
        <w:rPr>
          <w:rStyle w:val="zadanifontodlomka-000003"/>
          <w:b w:val="0"/>
          <w:i/>
        </w:rPr>
        <w:t>uenzae</w:t>
      </w:r>
      <w:r w:rsidR="008171C6" w:rsidRPr="003E6944">
        <w:rPr>
          <w:rStyle w:val="zadanifontodlomka-000003"/>
          <w:b w:val="0"/>
        </w:rPr>
        <w:t xml:space="preserve"> tipa B</w:t>
      </w:r>
      <w:r w:rsidR="002F2C08" w:rsidRPr="003E6944">
        <w:rPr>
          <w:rStyle w:val="zadanifontodlomka-000003"/>
          <w:b w:val="0"/>
        </w:rPr>
        <w:t xml:space="preserve"> i pneumokokne bolesti</w:t>
      </w:r>
      <w:r w:rsidR="008171C6" w:rsidRPr="003E6944">
        <w:rPr>
          <w:rStyle w:val="zadanifontodlomka-000003"/>
          <w:b w:val="0"/>
        </w:rPr>
        <w:t xml:space="preserve"> i njegovu provedbu dužne su u okviru svojih zaduženja </w:t>
      </w:r>
      <w:r w:rsidR="00CC3745" w:rsidRPr="003E6944">
        <w:rPr>
          <w:rStyle w:val="zadanifontodlomka-000003"/>
          <w:b w:val="0"/>
        </w:rPr>
        <w:t xml:space="preserve">omogućiti </w:t>
      </w:r>
      <w:r w:rsidR="008171C6" w:rsidRPr="003E6944">
        <w:rPr>
          <w:rStyle w:val="zadanifontodlomka-000003"/>
          <w:b w:val="0"/>
        </w:rPr>
        <w:t>jedinice lokalne</w:t>
      </w:r>
      <w:r w:rsidR="00676665" w:rsidRPr="003E6944">
        <w:rPr>
          <w:rStyle w:val="zadanifontodlomka-000003"/>
          <w:b w:val="0"/>
        </w:rPr>
        <w:t xml:space="preserve"> i područne</w:t>
      </w:r>
      <w:r w:rsidR="008171C6" w:rsidRPr="003E6944">
        <w:rPr>
          <w:rStyle w:val="zadanifontodlomka-000003"/>
          <w:b w:val="0"/>
        </w:rPr>
        <w:t xml:space="preserve"> </w:t>
      </w:r>
      <w:r w:rsidR="00C24E7D" w:rsidRPr="003E6944">
        <w:rPr>
          <w:rStyle w:val="zadanifontodlomka-000003"/>
          <w:b w:val="0"/>
        </w:rPr>
        <w:t xml:space="preserve">(regionalne) </w:t>
      </w:r>
      <w:r w:rsidR="008171C6" w:rsidRPr="003E6944">
        <w:rPr>
          <w:rStyle w:val="zadanifontodlomka-000003"/>
          <w:b w:val="0"/>
        </w:rPr>
        <w:t>samouprave osiguravanjem zdravstvene službe za provođenje ovog</w:t>
      </w:r>
      <w:r w:rsidR="00676665" w:rsidRPr="003E6944">
        <w:rPr>
          <w:rStyle w:val="zadanifontodlomka-000003"/>
          <w:b w:val="0"/>
        </w:rPr>
        <w:t>a</w:t>
      </w:r>
      <w:r w:rsidR="008171C6" w:rsidRPr="003E6944">
        <w:rPr>
          <w:rStyle w:val="zadanifontodlomka-000003"/>
          <w:b w:val="0"/>
        </w:rPr>
        <w:t xml:space="preserve"> Programa na svom području te promicanjem značenja ovog</w:t>
      </w:r>
      <w:r w:rsidR="00676665" w:rsidRPr="003E6944">
        <w:rPr>
          <w:rStyle w:val="zadanifontodlomka-000003"/>
          <w:b w:val="0"/>
        </w:rPr>
        <w:t>a</w:t>
      </w:r>
      <w:r w:rsidR="008171C6" w:rsidRPr="003E6944">
        <w:rPr>
          <w:rStyle w:val="zadanifontodlomka-000003"/>
          <w:b w:val="0"/>
        </w:rPr>
        <w:t xml:space="preserve"> Programa u svim segmentima društva u suradnji s medijima ili </w:t>
      </w:r>
      <w:r w:rsidR="00C24E7D" w:rsidRPr="003E6944">
        <w:rPr>
          <w:rStyle w:val="zadanifontodlomka-000003"/>
          <w:b w:val="0"/>
        </w:rPr>
        <w:t>na druge načine</w:t>
      </w:r>
      <w:r w:rsidR="008171C6" w:rsidRPr="003E6944">
        <w:rPr>
          <w:rStyle w:val="zadanifontodlomka-000003"/>
          <w:b w:val="0"/>
        </w:rPr>
        <w:t xml:space="preserve">. Sve </w:t>
      </w:r>
      <w:r w:rsidR="00D333F5" w:rsidRPr="003E6944">
        <w:rPr>
          <w:rStyle w:val="zadanifontodlomka-000003"/>
          <w:b w:val="0"/>
        </w:rPr>
        <w:t>zdravstvene ustanove</w:t>
      </w:r>
      <w:r w:rsidR="008171C6" w:rsidRPr="003E6944">
        <w:rPr>
          <w:rStyle w:val="zadanifontodlomka-000003"/>
          <w:b w:val="0"/>
        </w:rPr>
        <w:t xml:space="preserve"> i zdravstveni </w:t>
      </w:r>
      <w:r w:rsidR="00676665" w:rsidRPr="003E6944">
        <w:rPr>
          <w:rStyle w:val="zadanifontodlomka-000003"/>
          <w:b w:val="0"/>
        </w:rPr>
        <w:t xml:space="preserve">radnici </w:t>
      </w:r>
      <w:r w:rsidR="008171C6" w:rsidRPr="003E6944">
        <w:rPr>
          <w:rStyle w:val="zadanifontodlomka-000003"/>
          <w:b w:val="0"/>
        </w:rPr>
        <w:t>koji obavljaju poslove zdravstvene zaštite također su dužni podupirati i osigurati provedbu ovog</w:t>
      </w:r>
      <w:r w:rsidR="00676665" w:rsidRPr="003E6944">
        <w:rPr>
          <w:rStyle w:val="zadanifontodlomka-000003"/>
          <w:b w:val="0"/>
        </w:rPr>
        <w:t>a</w:t>
      </w:r>
      <w:r w:rsidR="008171C6" w:rsidRPr="003E6944">
        <w:rPr>
          <w:rStyle w:val="zadanifontodlomka-000003"/>
          <w:b w:val="0"/>
        </w:rPr>
        <w:t xml:space="preserve"> Programa. Ako u njemu ne sudjeluju kao </w:t>
      </w:r>
      <w:proofErr w:type="spellStart"/>
      <w:r w:rsidR="008171C6" w:rsidRPr="003E6944">
        <w:rPr>
          <w:rStyle w:val="zadanifontodlomka-000003"/>
          <w:b w:val="0"/>
        </w:rPr>
        <w:t>cjepitelji</w:t>
      </w:r>
      <w:proofErr w:type="spellEnd"/>
      <w:r w:rsidR="008171C6" w:rsidRPr="003E6944">
        <w:rPr>
          <w:rStyle w:val="zadanifontodlomka-000003"/>
          <w:b w:val="0"/>
        </w:rPr>
        <w:t xml:space="preserve">, tada će potporu davati svojim pozitivnim stavom i promicanjem Programa među zdravstvenim </w:t>
      </w:r>
      <w:r w:rsidR="00676665" w:rsidRPr="003E6944">
        <w:rPr>
          <w:rStyle w:val="zadanifontodlomka-000003"/>
          <w:b w:val="0"/>
        </w:rPr>
        <w:t xml:space="preserve">radnicima </w:t>
      </w:r>
      <w:r w:rsidR="008171C6" w:rsidRPr="003E6944">
        <w:rPr>
          <w:rStyle w:val="zadanifontodlomka-000003"/>
          <w:b w:val="0"/>
        </w:rPr>
        <w:t>i pacijentima.</w:t>
      </w:r>
      <w:r w:rsidR="008171C6" w:rsidRPr="003E6944">
        <w:rPr>
          <w:b w:val="0"/>
        </w:rPr>
        <w:t xml:space="preserve"> </w:t>
      </w:r>
    </w:p>
    <w:p w14:paraId="72F737E0" w14:textId="1A98B3B4" w:rsidR="00D07816" w:rsidRPr="002E0D6E" w:rsidRDefault="008171C6" w:rsidP="001C67F3">
      <w:pPr>
        <w:pStyle w:val="Naslov1"/>
        <w:spacing w:before="0" w:after="0" w:afterAutospacing="0"/>
      </w:pPr>
      <w:r w:rsidRPr="002E0D6E">
        <w:rPr>
          <w:rStyle w:val="zadanifontodlomka-000008"/>
          <w:rFonts w:ascii="Arial" w:eastAsia="Times New Roman" w:hAnsi="Arial" w:cs="Arial"/>
          <w:b/>
          <w:bCs/>
        </w:rPr>
        <w:t xml:space="preserve">I. CIJEPLJENJE PROTIV DIFTERIJE, TETANUSA I HRIPAVCA </w:t>
      </w:r>
    </w:p>
    <w:p w14:paraId="112781DE" w14:textId="77777777" w:rsidR="00D07816" w:rsidRPr="002E0D6E" w:rsidRDefault="008171C6">
      <w:pPr>
        <w:pStyle w:val="normal-000001"/>
      </w:pPr>
      <w:r w:rsidRPr="002E0D6E">
        <w:rPr>
          <w:rStyle w:val="000004"/>
        </w:rPr>
        <w:t> </w:t>
      </w:r>
      <w:r w:rsidRPr="002E0D6E">
        <w:t xml:space="preserve"> </w:t>
      </w:r>
    </w:p>
    <w:p w14:paraId="33ADCDEF" w14:textId="08262ED6" w:rsidR="00D07816" w:rsidRPr="002E0D6E" w:rsidRDefault="008171C6">
      <w:pPr>
        <w:pStyle w:val="normal-000001"/>
      </w:pPr>
      <w:r w:rsidRPr="002E0D6E">
        <w:rPr>
          <w:rStyle w:val="zadanifontodlomka-000003"/>
        </w:rPr>
        <w:t xml:space="preserve">1. Cijepit će se po prvi puta (primarno) sva dojenčad starija od dva mjeseca s tri doze na način da sa dva mjeseca (osam tjedana), četiri mjeseca (16 tjedana) i šest mjeseci (24 tjedna) prime </w:t>
      </w:r>
      <w:r w:rsidR="009A160B">
        <w:rPr>
          <w:rStyle w:val="zadanifontodlomka-000003"/>
        </w:rPr>
        <w:t xml:space="preserve">po </w:t>
      </w:r>
      <w:r w:rsidRPr="002E0D6E">
        <w:rPr>
          <w:rStyle w:val="zadanifontodlomka-000003"/>
        </w:rPr>
        <w:t>jednu dozu od 0,5 ml kombiniranog cjepiva</w:t>
      </w:r>
      <w:r w:rsidR="00D333F5">
        <w:rPr>
          <w:rStyle w:val="zadanifontodlomka-000003"/>
        </w:rPr>
        <w:t xml:space="preserve">. </w:t>
      </w:r>
      <w:r w:rsidR="00D333F5" w:rsidRPr="00D333F5">
        <w:rPr>
          <w:rStyle w:val="zadanifontodlomka-000003"/>
        </w:rPr>
        <w:t>Za p</w:t>
      </w:r>
      <w:r w:rsidR="00D333F5">
        <w:rPr>
          <w:rStyle w:val="zadanifontodlomka-000003"/>
        </w:rPr>
        <w:t xml:space="preserve">rimarno </w:t>
      </w:r>
      <w:r w:rsidR="00D333F5">
        <w:rPr>
          <w:rStyle w:val="zadanifontodlomka-000003"/>
        </w:rPr>
        <w:lastRenderedPageBreak/>
        <w:t xml:space="preserve">cijepljenje koriste se </w:t>
      </w:r>
      <w:r w:rsidR="00D333F5" w:rsidRPr="00D333F5">
        <w:rPr>
          <w:rStyle w:val="zadanifontodlomka-000003"/>
        </w:rPr>
        <w:t>kombinirana cjepiva DI-TE-PER acelul</w:t>
      </w:r>
      <w:r w:rsidR="00D333F5">
        <w:rPr>
          <w:rStyle w:val="zadanifontodlomka-000003"/>
        </w:rPr>
        <w:t xml:space="preserve">arni + inaktivirani polio + </w:t>
      </w:r>
      <w:r w:rsidR="00D333F5" w:rsidRPr="009A160B">
        <w:rPr>
          <w:rStyle w:val="zadanifontodlomka-000003"/>
          <w:i/>
        </w:rPr>
        <w:t>H. influenzae</w:t>
      </w:r>
      <w:r w:rsidR="00D333F5" w:rsidRPr="00D333F5">
        <w:rPr>
          <w:rStyle w:val="zadanifontodlomka-000003"/>
        </w:rPr>
        <w:t xml:space="preserve"> tip B + hepatitis B (DTaP-IPV-Hib-hepB) „6</w:t>
      </w:r>
      <w:r w:rsidR="00D333F5">
        <w:rPr>
          <w:rStyle w:val="zadanifontodlomka-000003"/>
        </w:rPr>
        <w:t xml:space="preserve"> </w:t>
      </w:r>
      <w:r w:rsidR="00D333F5" w:rsidRPr="00D333F5">
        <w:rPr>
          <w:rStyle w:val="zadanifontodlomka-000003"/>
        </w:rPr>
        <w:t>u</w:t>
      </w:r>
      <w:r w:rsidR="00D333F5">
        <w:rPr>
          <w:rStyle w:val="zadanifontodlomka-000003"/>
        </w:rPr>
        <w:t xml:space="preserve"> </w:t>
      </w:r>
      <w:r w:rsidR="00D333F5" w:rsidRPr="00D333F5">
        <w:rPr>
          <w:rStyle w:val="zadanifontodlomka-000003"/>
        </w:rPr>
        <w:t>1“ i DI-TE-PER acelul</w:t>
      </w:r>
      <w:r w:rsidR="00F265B9">
        <w:rPr>
          <w:rStyle w:val="zadanifontodlomka-000003"/>
        </w:rPr>
        <w:t xml:space="preserve">arni + inaktivirani polio + </w:t>
      </w:r>
      <w:r w:rsidR="00F265B9" w:rsidRPr="009A160B">
        <w:rPr>
          <w:rStyle w:val="zadanifontodlomka-000003"/>
          <w:i/>
        </w:rPr>
        <w:t>H. i</w:t>
      </w:r>
      <w:r w:rsidR="00D333F5" w:rsidRPr="009A160B">
        <w:rPr>
          <w:rStyle w:val="zadanifontodlomka-000003"/>
          <w:i/>
        </w:rPr>
        <w:t>nfluenzae</w:t>
      </w:r>
      <w:r w:rsidR="00D333F5" w:rsidRPr="00D333F5">
        <w:rPr>
          <w:rStyle w:val="zadanifontodlomka-000003"/>
        </w:rPr>
        <w:t xml:space="preserve"> tip B (DTaP-IPV-Hib) „5</w:t>
      </w:r>
      <w:r w:rsidR="00F265B9">
        <w:rPr>
          <w:rStyle w:val="zadanifontodlomka-000003"/>
        </w:rPr>
        <w:t xml:space="preserve"> </w:t>
      </w:r>
      <w:r w:rsidR="00D333F5" w:rsidRPr="00D333F5">
        <w:rPr>
          <w:rStyle w:val="zadanifontodlomka-000003"/>
        </w:rPr>
        <w:t>u</w:t>
      </w:r>
      <w:r w:rsidR="00F265B9">
        <w:rPr>
          <w:rStyle w:val="zadanifontodlomka-000003"/>
        </w:rPr>
        <w:t xml:space="preserve"> </w:t>
      </w:r>
      <w:r w:rsidR="00D333F5" w:rsidRPr="00D333F5">
        <w:rPr>
          <w:rStyle w:val="zadanifontodlomka-000003"/>
        </w:rPr>
        <w:t xml:space="preserve">1“. Druga </w:t>
      </w:r>
      <w:r w:rsidR="00D333F5" w:rsidRPr="009A160B">
        <w:rPr>
          <w:rStyle w:val="zadanifontodlomka-000003"/>
          <w:b/>
          <w:u w:val="single"/>
        </w:rPr>
        <w:t>ili</w:t>
      </w:r>
      <w:r w:rsidR="00D333F5" w:rsidRPr="00D333F5">
        <w:rPr>
          <w:rStyle w:val="zadanifontodlomka-000003"/>
        </w:rPr>
        <w:t xml:space="preserve"> treća doza kombiniranog cjepiva DTaP-IPV-Hib-hepB „6</w:t>
      </w:r>
      <w:r w:rsidR="00F265B9">
        <w:rPr>
          <w:rStyle w:val="zadanifontodlomka-000003"/>
        </w:rPr>
        <w:t xml:space="preserve"> </w:t>
      </w:r>
      <w:r w:rsidR="00D333F5" w:rsidRPr="00D333F5">
        <w:rPr>
          <w:rStyle w:val="zadanifontodlomka-000003"/>
        </w:rPr>
        <w:t>u</w:t>
      </w:r>
      <w:r w:rsidR="00F265B9">
        <w:rPr>
          <w:rStyle w:val="zadanifontodlomka-000003"/>
        </w:rPr>
        <w:t xml:space="preserve"> </w:t>
      </w:r>
      <w:r w:rsidR="00D333F5" w:rsidRPr="00D333F5">
        <w:rPr>
          <w:rStyle w:val="zadanifontodlomka-000003"/>
        </w:rPr>
        <w:t>1“ cjepiva treba biti zamijenjena DTaP-IPV-Hib „5</w:t>
      </w:r>
      <w:r w:rsidR="00F265B9">
        <w:rPr>
          <w:rStyle w:val="zadanifontodlomka-000003"/>
        </w:rPr>
        <w:t xml:space="preserve"> </w:t>
      </w:r>
      <w:r w:rsidR="00D333F5" w:rsidRPr="00D333F5">
        <w:rPr>
          <w:rStyle w:val="zadanifontodlomka-000003"/>
        </w:rPr>
        <w:t>u</w:t>
      </w:r>
      <w:r w:rsidR="00F265B9">
        <w:rPr>
          <w:rStyle w:val="zadanifontodlomka-000003"/>
        </w:rPr>
        <w:t xml:space="preserve"> </w:t>
      </w:r>
      <w:r w:rsidR="00D333F5" w:rsidRPr="00D333F5">
        <w:rPr>
          <w:rStyle w:val="zadanifontodlomka-000003"/>
        </w:rPr>
        <w:t>1“ cjepivom, tako da dijete u prvoj godini života primi dvije doze „6</w:t>
      </w:r>
      <w:r w:rsidR="00F265B9">
        <w:rPr>
          <w:rStyle w:val="zadanifontodlomka-000003"/>
        </w:rPr>
        <w:t xml:space="preserve"> </w:t>
      </w:r>
      <w:r w:rsidR="00D333F5" w:rsidRPr="00D333F5">
        <w:rPr>
          <w:rStyle w:val="zadanifontodlomka-000003"/>
        </w:rPr>
        <w:t>u</w:t>
      </w:r>
      <w:r w:rsidR="00F265B9">
        <w:rPr>
          <w:rStyle w:val="zadanifontodlomka-000003"/>
        </w:rPr>
        <w:t xml:space="preserve"> </w:t>
      </w:r>
      <w:r w:rsidR="00D333F5" w:rsidRPr="00D333F5">
        <w:rPr>
          <w:rStyle w:val="zadanifontodlomka-000003"/>
        </w:rPr>
        <w:t>1“ cjepiva i jednu dozu „5</w:t>
      </w:r>
      <w:r w:rsidR="00F265B9">
        <w:rPr>
          <w:rStyle w:val="zadanifontodlomka-000003"/>
        </w:rPr>
        <w:t xml:space="preserve"> </w:t>
      </w:r>
      <w:r w:rsidR="00D333F5" w:rsidRPr="00D333F5">
        <w:rPr>
          <w:rStyle w:val="zadanifontodlomka-000003"/>
        </w:rPr>
        <w:t>u</w:t>
      </w:r>
      <w:r w:rsidR="00F265B9">
        <w:rPr>
          <w:rStyle w:val="zadanifontodlomka-000003"/>
        </w:rPr>
        <w:t xml:space="preserve"> </w:t>
      </w:r>
      <w:r w:rsidR="00D333F5" w:rsidRPr="00D333F5">
        <w:rPr>
          <w:rStyle w:val="zadanifontodlomka-000003"/>
        </w:rPr>
        <w:t>1“ cjepiva.</w:t>
      </w:r>
      <w:r w:rsidRPr="002E0D6E">
        <w:rPr>
          <w:rStyle w:val="zadanifontodlomka-000003"/>
        </w:rPr>
        <w:t xml:space="preserve"> </w:t>
      </w:r>
    </w:p>
    <w:p w14:paraId="2DC20AB7" w14:textId="77777777" w:rsidR="00D07816" w:rsidRPr="002E0D6E" w:rsidRDefault="008171C6">
      <w:pPr>
        <w:pStyle w:val="normal-000001"/>
      </w:pPr>
      <w:r w:rsidRPr="002E0D6E">
        <w:rPr>
          <w:rStyle w:val="000004"/>
        </w:rPr>
        <w:t> </w:t>
      </w:r>
      <w:r w:rsidRPr="002E0D6E">
        <w:t xml:space="preserve"> </w:t>
      </w:r>
    </w:p>
    <w:p w14:paraId="0821CD80" w14:textId="297EC79C" w:rsidR="00D07816" w:rsidRPr="002E0D6E" w:rsidRDefault="008171C6">
      <w:pPr>
        <w:pStyle w:val="normal-000001"/>
      </w:pPr>
      <w:r w:rsidRPr="002E0D6E">
        <w:rPr>
          <w:rStyle w:val="zadanifontodlomka-000003"/>
        </w:rPr>
        <w:t>Cjepivo se primjenjuje intramuskularno, a mjesto aplikacije određeno je uputom uz cjepivo, koju prilaže proizvođač, u anterolateralni dio bedra (</w:t>
      </w:r>
      <w:r w:rsidRPr="009A160B">
        <w:rPr>
          <w:rStyle w:val="zadanifontodlomka-000003"/>
          <w:i/>
        </w:rPr>
        <w:t>m.</w:t>
      </w:r>
      <w:r w:rsidR="00F265B9" w:rsidRPr="009A160B">
        <w:rPr>
          <w:rStyle w:val="zadanifontodlomka-000003"/>
          <w:i/>
        </w:rPr>
        <w:t xml:space="preserve"> </w:t>
      </w:r>
      <w:r w:rsidRPr="009A160B">
        <w:rPr>
          <w:rStyle w:val="zadanifontodlomka-000003"/>
          <w:i/>
        </w:rPr>
        <w:t>vastus lateralis</w:t>
      </w:r>
      <w:r w:rsidRPr="002E0D6E">
        <w:rPr>
          <w:rStyle w:val="zadanifontodlomka-000003"/>
        </w:rPr>
        <w:t xml:space="preserve">). </w:t>
      </w:r>
    </w:p>
    <w:p w14:paraId="13D551C3" w14:textId="77777777" w:rsidR="00D07816" w:rsidRPr="002E0D6E" w:rsidRDefault="008171C6">
      <w:pPr>
        <w:pStyle w:val="normal-000001"/>
      </w:pPr>
      <w:r w:rsidRPr="002E0D6E">
        <w:rPr>
          <w:rStyle w:val="000004"/>
        </w:rPr>
        <w:t> </w:t>
      </w:r>
      <w:r w:rsidRPr="002E0D6E">
        <w:t xml:space="preserve"> </w:t>
      </w:r>
    </w:p>
    <w:p w14:paraId="79AE6A65" w14:textId="410E905D" w:rsidR="00D07816" w:rsidRPr="002E0D6E" w:rsidRDefault="008171C6">
      <w:pPr>
        <w:pStyle w:val="normal-000001"/>
      </w:pPr>
      <w:r w:rsidRPr="002E0D6E">
        <w:rPr>
          <w:rStyle w:val="zadanifontodlomka-000003"/>
        </w:rPr>
        <w:t>2. Docijepit će se prvi put protiv difterije, tetanusa i hripavca sva djeca s navršenih godinu dana (u drugoj godini života)</w:t>
      </w:r>
      <w:r w:rsidR="00F265B9">
        <w:rPr>
          <w:rStyle w:val="zadanifontodlomka-000003"/>
        </w:rPr>
        <w:t xml:space="preserve">, </w:t>
      </w:r>
      <w:r w:rsidR="00F265B9" w:rsidRPr="00F265B9">
        <w:rPr>
          <w:rStyle w:val="zadanifontodlomka-000003"/>
        </w:rPr>
        <w:t>6</w:t>
      </w:r>
      <w:r w:rsidR="00F265B9">
        <w:rPr>
          <w:rStyle w:val="zadanifontodlomka-000003"/>
        </w:rPr>
        <w:t xml:space="preserve"> – 12</w:t>
      </w:r>
      <w:r w:rsidR="00F265B9" w:rsidRPr="00F265B9">
        <w:rPr>
          <w:rStyle w:val="zadanifontodlomka-000003"/>
        </w:rPr>
        <w:t xml:space="preserve"> mjeseci nakon treće doze primarnog cijepljenja</w:t>
      </w:r>
      <w:r w:rsidR="00F265B9">
        <w:rPr>
          <w:rStyle w:val="zadanifontodlomka-000003"/>
        </w:rPr>
        <w:t>,</w:t>
      </w:r>
      <w:r w:rsidRPr="002E0D6E">
        <w:rPr>
          <w:rStyle w:val="zadanifontodlomka-000003"/>
        </w:rPr>
        <w:t xml:space="preserve"> jednom dozom od 0,5 ml kombiniranog cjepiva DI-TE-PER acelularnog + inaktivirani polio + </w:t>
      </w:r>
      <w:r w:rsidRPr="009A160B">
        <w:rPr>
          <w:rStyle w:val="zadanifontodlomka-000003"/>
          <w:i/>
        </w:rPr>
        <w:t xml:space="preserve">H. </w:t>
      </w:r>
      <w:r w:rsidR="00F265B9" w:rsidRPr="009A160B">
        <w:rPr>
          <w:rStyle w:val="zadanifontodlomka-000003"/>
          <w:i/>
        </w:rPr>
        <w:t>i</w:t>
      </w:r>
      <w:r w:rsidRPr="009A160B">
        <w:rPr>
          <w:rStyle w:val="zadanifontodlomka-000003"/>
          <w:i/>
        </w:rPr>
        <w:t>nfluenzae</w:t>
      </w:r>
      <w:r w:rsidRPr="002E0D6E">
        <w:rPr>
          <w:rStyle w:val="zadanifontodlomka-000003"/>
        </w:rPr>
        <w:t xml:space="preserve"> tip B + hepatitis B (DTaP-IPV-Hib-hepB)</w:t>
      </w:r>
      <w:r w:rsidR="00F265B9">
        <w:rPr>
          <w:rStyle w:val="zadanifontodlomka-000003"/>
        </w:rPr>
        <w:t>, „6 u 1“.</w:t>
      </w:r>
      <w:r w:rsidRPr="002E0D6E">
        <w:rPr>
          <w:rStyle w:val="zadanifontodlomka-000003"/>
        </w:rPr>
        <w:t xml:space="preserve"> </w:t>
      </w:r>
    </w:p>
    <w:p w14:paraId="3334AC9D" w14:textId="77777777" w:rsidR="00D07816" w:rsidRPr="002E0D6E" w:rsidRDefault="008171C6">
      <w:pPr>
        <w:pStyle w:val="normal-000001"/>
      </w:pPr>
      <w:r w:rsidRPr="002E0D6E">
        <w:rPr>
          <w:rStyle w:val="000004"/>
        </w:rPr>
        <w:t> </w:t>
      </w:r>
      <w:r w:rsidRPr="002E0D6E">
        <w:t xml:space="preserve"> </w:t>
      </w:r>
    </w:p>
    <w:p w14:paraId="06CEC9B2" w14:textId="2FC01FF7" w:rsidR="00D07816" w:rsidRPr="002E0D6E" w:rsidRDefault="008171C6">
      <w:pPr>
        <w:pStyle w:val="normal-000001"/>
      </w:pPr>
      <w:r w:rsidRPr="002E0D6E">
        <w:rPr>
          <w:rStyle w:val="zadanifontodlomka-000003"/>
        </w:rPr>
        <w:t xml:space="preserve">3. Docijepit će se protiv difterije, tetanusa i hripavca sva djeca s navršenih pet godina starosti jednom dozom od 0,5 ml DI-TE-PER cjepiva </w:t>
      </w:r>
      <w:r w:rsidR="00F265B9">
        <w:rPr>
          <w:rStyle w:val="zadanifontodlomka-000003"/>
        </w:rPr>
        <w:t xml:space="preserve">acelularnog </w:t>
      </w:r>
      <w:r w:rsidRPr="002E0D6E">
        <w:rPr>
          <w:rStyle w:val="zadanifontodlomka-000003"/>
        </w:rPr>
        <w:t>(DTaP)</w:t>
      </w:r>
      <w:r w:rsidR="00F265B9">
        <w:rPr>
          <w:rStyle w:val="zadanifontodlomka-000003"/>
        </w:rPr>
        <w:t>.</w:t>
      </w:r>
      <w:r w:rsidRPr="002E0D6E">
        <w:t xml:space="preserve"> </w:t>
      </w:r>
    </w:p>
    <w:p w14:paraId="461C7027" w14:textId="77777777" w:rsidR="00D07816" w:rsidRPr="002E0D6E" w:rsidRDefault="008171C6">
      <w:pPr>
        <w:pStyle w:val="normal-000001"/>
      </w:pPr>
      <w:r w:rsidRPr="002E0D6E">
        <w:rPr>
          <w:rStyle w:val="000004"/>
        </w:rPr>
        <w:t> </w:t>
      </w:r>
      <w:r w:rsidRPr="002E0D6E">
        <w:t xml:space="preserve"> </w:t>
      </w:r>
    </w:p>
    <w:p w14:paraId="54726A61" w14:textId="77777777" w:rsidR="00F265B9" w:rsidRDefault="008171C6">
      <w:pPr>
        <w:pStyle w:val="normal-000001"/>
        <w:rPr>
          <w:rStyle w:val="zadanifontodlomka-000003"/>
        </w:rPr>
      </w:pPr>
      <w:r w:rsidRPr="002E0D6E">
        <w:rPr>
          <w:rStyle w:val="zadanifontodlomka-000003"/>
        </w:rPr>
        <w:t xml:space="preserve">4. Djeca koja pohađaju </w:t>
      </w:r>
      <w:r w:rsidR="00C24E7D">
        <w:rPr>
          <w:rStyle w:val="zadanifontodlomka-000003"/>
        </w:rPr>
        <w:t xml:space="preserve">prvi </w:t>
      </w:r>
      <w:r w:rsidRPr="002E0D6E">
        <w:rPr>
          <w:rStyle w:val="zadanifontodlomka-000003"/>
        </w:rPr>
        <w:t xml:space="preserve">razred osnovne škole, </w:t>
      </w:r>
      <w:r w:rsidR="00676665">
        <w:rPr>
          <w:rStyle w:val="zadanifontodlomka-000003"/>
        </w:rPr>
        <w:t>ako</w:t>
      </w:r>
      <w:r w:rsidR="00676665" w:rsidRPr="002E0D6E">
        <w:rPr>
          <w:rStyle w:val="zadanifontodlomka-000003"/>
        </w:rPr>
        <w:t xml:space="preserve"> </w:t>
      </w:r>
      <w:r w:rsidRPr="002E0D6E">
        <w:rPr>
          <w:rStyle w:val="zadanifontodlomka-000003"/>
        </w:rPr>
        <w:t xml:space="preserve">su redovito cijepljena i docijepljena DI-TE-PER cjepivom u dobi od </w:t>
      </w:r>
      <w:r w:rsidRPr="009B6F16">
        <w:rPr>
          <w:rStyle w:val="zadanifontodlomka-000003"/>
        </w:rPr>
        <w:t>tri godine</w:t>
      </w:r>
      <w:r w:rsidRPr="002E0D6E">
        <w:rPr>
          <w:rStyle w:val="zadanifontodlomka-000003"/>
        </w:rPr>
        <w:t xml:space="preserve"> ili kasnije</w:t>
      </w:r>
      <w:r w:rsidR="00F265B9">
        <w:rPr>
          <w:rStyle w:val="zadanifontodlomka-000003"/>
        </w:rPr>
        <w:t>,</w:t>
      </w:r>
      <w:r w:rsidRPr="002E0D6E">
        <w:rPr>
          <w:rStyle w:val="zadanifontodlomka-000003"/>
        </w:rPr>
        <w:t xml:space="preserve"> neće se docijepiti protiv difterije i tetanusa (Td).</w:t>
      </w:r>
    </w:p>
    <w:p w14:paraId="4C0774BD" w14:textId="4467FB68" w:rsidR="00D07816" w:rsidRPr="002E0D6E" w:rsidRDefault="008171C6">
      <w:pPr>
        <w:pStyle w:val="normal-000001"/>
      </w:pPr>
      <w:r w:rsidRPr="002E0D6E">
        <w:t xml:space="preserve"> </w:t>
      </w:r>
    </w:p>
    <w:p w14:paraId="55165811" w14:textId="7CDA422E" w:rsidR="00D07816" w:rsidRPr="002E0D6E" w:rsidRDefault="00676665">
      <w:pPr>
        <w:pStyle w:val="normal-000001"/>
      </w:pPr>
      <w:r>
        <w:rPr>
          <w:rStyle w:val="zadanifontodlomka-000003"/>
        </w:rPr>
        <w:t>Ako</w:t>
      </w:r>
      <w:r w:rsidRPr="002E0D6E">
        <w:rPr>
          <w:rStyle w:val="zadanifontodlomka-000003"/>
        </w:rPr>
        <w:t xml:space="preserve"> </w:t>
      </w:r>
      <w:r w:rsidR="008171C6" w:rsidRPr="002E0D6E">
        <w:rPr>
          <w:rStyle w:val="zadanifontodlomka-000003"/>
        </w:rPr>
        <w:t xml:space="preserve">djeca koja pohađaju prvi razred nisu redovito cijepljena i docijepljena DI-TE-PER cjepivom u predškolskoj dobi ili o tome ne postoji dokumentacija, docijepit će se tijekom školske godine prema potrebi: </w:t>
      </w:r>
    </w:p>
    <w:p w14:paraId="553D631C" w14:textId="1B22DA79" w:rsidR="00D07816" w:rsidRPr="002E0D6E" w:rsidRDefault="007A2947" w:rsidP="009A160B">
      <w:pPr>
        <w:pStyle w:val="normal-000001"/>
        <w:numPr>
          <w:ilvl w:val="0"/>
          <w:numId w:val="14"/>
        </w:numPr>
        <w:ind w:left="284" w:hanging="284"/>
      </w:pPr>
      <w:r>
        <w:rPr>
          <w:rStyle w:val="zadanifontodlomka-000003"/>
        </w:rPr>
        <w:softHyphen/>
      </w:r>
      <w:r w:rsidR="008171C6" w:rsidRPr="002E0D6E">
        <w:rPr>
          <w:rStyle w:val="zadanifontodlomka-000003"/>
        </w:rPr>
        <w:t xml:space="preserve">djeca koja imaju samo tri doze </w:t>
      </w:r>
      <w:r w:rsidR="002F7CD7">
        <w:rPr>
          <w:rStyle w:val="zadanifontodlomka-000003"/>
        </w:rPr>
        <w:t>cjepiva</w:t>
      </w:r>
      <w:r w:rsidR="008171C6" w:rsidRPr="002E0D6E">
        <w:rPr>
          <w:rStyle w:val="zadanifontodlomka-000003"/>
        </w:rPr>
        <w:t xml:space="preserve"> protiv difterije i tetanusa u dokumentaciji primit će jednu dozu Td cjepiva</w:t>
      </w:r>
    </w:p>
    <w:p w14:paraId="2F100855" w14:textId="39C20D8A" w:rsidR="00D07816" w:rsidRPr="002E0D6E" w:rsidRDefault="008171C6" w:rsidP="009A160B">
      <w:pPr>
        <w:pStyle w:val="normal-000001"/>
        <w:numPr>
          <w:ilvl w:val="0"/>
          <w:numId w:val="14"/>
        </w:numPr>
        <w:ind w:left="284" w:hanging="284"/>
      </w:pPr>
      <w:r w:rsidRPr="002E0D6E">
        <w:rPr>
          <w:rStyle w:val="zadanifontodlomka-000003"/>
        </w:rPr>
        <w:t xml:space="preserve">djeca koja imaju samo dvije doze </w:t>
      </w:r>
      <w:r w:rsidR="002F7CD7">
        <w:rPr>
          <w:rStyle w:val="zadanifontodlomka-000003"/>
        </w:rPr>
        <w:t>cjepiva</w:t>
      </w:r>
      <w:r w:rsidRPr="002E0D6E">
        <w:rPr>
          <w:rStyle w:val="zadanifontodlomka-000003"/>
        </w:rPr>
        <w:t xml:space="preserve"> protiv difterije i tetanusa u evidenciji primit će dvije doze Td cjepiva s razmakom od šest mjeseci </w:t>
      </w:r>
    </w:p>
    <w:p w14:paraId="151C7295" w14:textId="648E2D44" w:rsidR="00D07816" w:rsidRPr="002E0D6E" w:rsidRDefault="008171C6" w:rsidP="009A160B">
      <w:pPr>
        <w:pStyle w:val="normal-000001"/>
        <w:numPr>
          <w:ilvl w:val="0"/>
          <w:numId w:val="14"/>
        </w:numPr>
        <w:ind w:left="284" w:hanging="284"/>
      </w:pPr>
      <w:r w:rsidRPr="002E0D6E">
        <w:rPr>
          <w:rStyle w:val="zadanifontodlomka-000003"/>
        </w:rPr>
        <w:t xml:space="preserve">djeca koja imaju manje od dvije doze </w:t>
      </w:r>
      <w:r w:rsidR="002F7CD7">
        <w:rPr>
          <w:rStyle w:val="zadanifontodlomka-000003"/>
        </w:rPr>
        <w:t>cjepiva</w:t>
      </w:r>
      <w:r w:rsidRPr="002E0D6E">
        <w:rPr>
          <w:rStyle w:val="zadanifontodlomka-000003"/>
        </w:rPr>
        <w:t xml:space="preserve"> protiv difterije i tetanusa u evidenciji trebaju primiti tri doze Td cjepiva po shemi 0, 1, 6 mjeseci. </w:t>
      </w:r>
    </w:p>
    <w:p w14:paraId="7F647F76" w14:textId="77777777" w:rsidR="00D07816" w:rsidRPr="002E0D6E" w:rsidRDefault="008171C6">
      <w:pPr>
        <w:pStyle w:val="normal-000001"/>
      </w:pPr>
      <w:r w:rsidRPr="002E0D6E">
        <w:rPr>
          <w:rStyle w:val="000004"/>
        </w:rPr>
        <w:t> </w:t>
      </w:r>
      <w:r w:rsidRPr="002E0D6E">
        <w:t xml:space="preserve"> </w:t>
      </w:r>
    </w:p>
    <w:p w14:paraId="4D7AE10E" w14:textId="77777777" w:rsidR="00D07816" w:rsidRPr="002E0D6E" w:rsidRDefault="008171C6">
      <w:pPr>
        <w:pStyle w:val="normal-000001"/>
      </w:pPr>
      <w:r w:rsidRPr="002E0D6E">
        <w:rPr>
          <w:rStyle w:val="zadanifontodlomka-000003"/>
        </w:rPr>
        <w:t>Ako je dostupno cjepivo protiv difterije, tetanusa i hripavca za adolescente i odrasle (dTap), ova djeca mogu primiti dTap cjepivo umjesto Td cjepiva.</w:t>
      </w:r>
      <w:r w:rsidRPr="002E0D6E">
        <w:t xml:space="preserve"> </w:t>
      </w:r>
    </w:p>
    <w:p w14:paraId="7E18B46B" w14:textId="77777777" w:rsidR="00D07816" w:rsidRPr="002E0D6E" w:rsidRDefault="008171C6">
      <w:pPr>
        <w:pStyle w:val="normal-000001"/>
      </w:pPr>
      <w:r w:rsidRPr="002E0D6E">
        <w:rPr>
          <w:rStyle w:val="000004"/>
        </w:rPr>
        <w:t> </w:t>
      </w:r>
      <w:r w:rsidRPr="002E0D6E">
        <w:t xml:space="preserve"> </w:t>
      </w:r>
    </w:p>
    <w:p w14:paraId="14CE6103" w14:textId="77777777" w:rsidR="00D07816" w:rsidRPr="002E0D6E" w:rsidRDefault="008171C6">
      <w:pPr>
        <w:pStyle w:val="normal-000001"/>
      </w:pPr>
      <w:r w:rsidRPr="002E0D6E">
        <w:rPr>
          <w:rStyle w:val="zadanifontodlomka-000003"/>
        </w:rPr>
        <w:t>Cijepit će se i sva djeca koja pohađaju prvi razred, a kojima je prošlo pet ili više godina od zadnjeg cijepljenja ili docjepljivanja protiv tetanusa i difterije, neovisno o broju ranije primljenih doza.</w:t>
      </w:r>
      <w:r w:rsidRPr="002E0D6E">
        <w:t xml:space="preserve"> </w:t>
      </w:r>
    </w:p>
    <w:p w14:paraId="4C6C788C" w14:textId="77777777" w:rsidR="00D07816" w:rsidRPr="002E0D6E" w:rsidRDefault="008171C6">
      <w:pPr>
        <w:pStyle w:val="normal-000001"/>
      </w:pPr>
      <w:r w:rsidRPr="002E0D6E">
        <w:rPr>
          <w:rStyle w:val="000004"/>
        </w:rPr>
        <w:t> </w:t>
      </w:r>
      <w:r w:rsidRPr="002E0D6E">
        <w:t xml:space="preserve"> </w:t>
      </w:r>
    </w:p>
    <w:p w14:paraId="78595F22" w14:textId="6DAB1AE5" w:rsidR="00D07816" w:rsidRPr="002E0D6E" w:rsidRDefault="008171C6">
      <w:pPr>
        <w:pStyle w:val="normal-000001"/>
      </w:pPr>
      <w:r w:rsidRPr="002E0D6E">
        <w:rPr>
          <w:rStyle w:val="zadanifontodlomka-000003"/>
        </w:rPr>
        <w:t xml:space="preserve">5. Mladež koja pohađa </w:t>
      </w:r>
      <w:r w:rsidR="00C24E7D">
        <w:rPr>
          <w:rStyle w:val="zadanifontodlomka-000003"/>
        </w:rPr>
        <w:t>osmi</w:t>
      </w:r>
      <w:r w:rsidRPr="002E0D6E">
        <w:rPr>
          <w:rStyle w:val="zadanifontodlomka-000003"/>
        </w:rPr>
        <w:t xml:space="preserve"> razred osnovne škole docijepit će se protiv difterije i tetanusa </w:t>
      </w:r>
      <w:r w:rsidR="00883DEC">
        <w:rPr>
          <w:rStyle w:val="zadanifontodlomka-000003"/>
        </w:rPr>
        <w:t>Td</w:t>
      </w:r>
      <w:r w:rsidRPr="002E0D6E">
        <w:rPr>
          <w:rStyle w:val="zadanifontodlomka-000003"/>
        </w:rPr>
        <w:t xml:space="preserve"> ili dTap cjepivom, ovisno o dostupnosti cjepiva.</w:t>
      </w:r>
      <w:r w:rsidRPr="002E0D6E">
        <w:t xml:space="preserve"> </w:t>
      </w:r>
    </w:p>
    <w:p w14:paraId="17A3981C" w14:textId="034EB5B4" w:rsidR="00D07816" w:rsidRPr="002E0D6E" w:rsidRDefault="008171C6">
      <w:pPr>
        <w:pStyle w:val="normal-000001"/>
      </w:pPr>
      <w:r w:rsidRPr="002E0D6E">
        <w:rPr>
          <w:rStyle w:val="zadanifontodlomka-000003"/>
        </w:rPr>
        <w:t>Ova će se djeca istodobno docijepiti protiv poliomijelitisa</w:t>
      </w:r>
      <w:r w:rsidR="009D3D69">
        <w:rPr>
          <w:rStyle w:val="zadanifontodlomka-000003"/>
        </w:rPr>
        <w:t xml:space="preserve"> (IPV)</w:t>
      </w:r>
      <w:r w:rsidRPr="002E0D6E">
        <w:rPr>
          <w:rStyle w:val="zadanifontodlomka-000003"/>
        </w:rPr>
        <w:t>.</w:t>
      </w:r>
      <w:r w:rsidRPr="002E0D6E">
        <w:t xml:space="preserve"> </w:t>
      </w:r>
      <w:r w:rsidR="00676665">
        <w:t xml:space="preserve">Ako </w:t>
      </w:r>
      <w:r w:rsidR="00C87506">
        <w:t>bude dostupno kombinirano Td-IPV cjepivo, cijepit će se ovim cjepivom.</w:t>
      </w:r>
    </w:p>
    <w:p w14:paraId="7A0F2E47" w14:textId="77777777" w:rsidR="00D07816" w:rsidRPr="002E0D6E" w:rsidRDefault="008171C6">
      <w:pPr>
        <w:pStyle w:val="normal-000001"/>
      </w:pPr>
      <w:r w:rsidRPr="002E0D6E">
        <w:rPr>
          <w:rStyle w:val="000004"/>
        </w:rPr>
        <w:t> </w:t>
      </w:r>
      <w:r w:rsidRPr="002E0D6E">
        <w:t xml:space="preserve"> </w:t>
      </w:r>
    </w:p>
    <w:p w14:paraId="336F5E44" w14:textId="19116BE8" w:rsidR="00D07816" w:rsidRPr="002E0D6E" w:rsidRDefault="008171C6">
      <w:pPr>
        <w:pStyle w:val="normal-000001"/>
      </w:pPr>
      <w:r w:rsidRPr="002E0D6E">
        <w:rPr>
          <w:rStyle w:val="zadanifontodlomka-000003"/>
        </w:rPr>
        <w:t>6. Djeci koja pohađaju završni razred srednje škole</w:t>
      </w:r>
      <w:r w:rsidR="00D77578">
        <w:rPr>
          <w:rStyle w:val="zadanifontodlomka-000003"/>
        </w:rPr>
        <w:t xml:space="preserve"> </w:t>
      </w:r>
      <w:r w:rsidRPr="002E0D6E">
        <w:rPr>
          <w:rStyle w:val="zadanifontodlomka-000003"/>
        </w:rPr>
        <w:t>/</w:t>
      </w:r>
      <w:r w:rsidR="00D77578">
        <w:rPr>
          <w:rStyle w:val="zadanifontodlomka-000003"/>
        </w:rPr>
        <w:t xml:space="preserve"> </w:t>
      </w:r>
      <w:r w:rsidRPr="002E0D6E">
        <w:rPr>
          <w:rStyle w:val="zadanifontodlomka-000003"/>
        </w:rPr>
        <w:t>gimnazije (SŠ), provjerit će se tijekom školske godine cijepni status. Djeca koja su propustila cijepljenje protiv difterije i tetanusa u osmom razredu osnovne škole</w:t>
      </w:r>
      <w:r w:rsidR="00C24E7D">
        <w:rPr>
          <w:rStyle w:val="zadanifontodlomka-000003"/>
        </w:rPr>
        <w:t>,</w:t>
      </w:r>
      <w:r w:rsidRPr="002E0D6E">
        <w:rPr>
          <w:rStyle w:val="zadanifontodlomka-000003"/>
        </w:rPr>
        <w:t xml:space="preserve"> a prošlo je više od pet godina od njihova zadnjeg Td docjepljivanja, docijepit će se jednom dozom Td cjepiva u završnom razredu SŠ. Također, djeca koja su propustila cijepljenje protiv dječje paralize u </w:t>
      </w:r>
      <w:r w:rsidRPr="002E0D6E">
        <w:rPr>
          <w:rStyle w:val="zadanifontodlomka-000003"/>
        </w:rPr>
        <w:lastRenderedPageBreak/>
        <w:t>osmom razredu osnovne škole, docijepit će se jednom dozom inaktiviranog cjepiva protiv dječje paralize (IPV).</w:t>
      </w:r>
      <w:r w:rsidRPr="002E0D6E">
        <w:t xml:space="preserve"> </w:t>
      </w:r>
    </w:p>
    <w:p w14:paraId="528035F0" w14:textId="77777777" w:rsidR="00D07816" w:rsidRPr="002E0D6E" w:rsidRDefault="008171C6">
      <w:pPr>
        <w:pStyle w:val="normal-000001"/>
      </w:pPr>
      <w:r w:rsidRPr="002E0D6E">
        <w:rPr>
          <w:rStyle w:val="000004"/>
        </w:rPr>
        <w:t> </w:t>
      </w:r>
      <w:r w:rsidRPr="002E0D6E">
        <w:t xml:space="preserve"> </w:t>
      </w:r>
    </w:p>
    <w:p w14:paraId="1BA20CDC" w14:textId="5006AB86" w:rsidR="00D07816" w:rsidRPr="002E0D6E" w:rsidRDefault="008171C6">
      <w:pPr>
        <w:pStyle w:val="normal-000001"/>
      </w:pPr>
      <w:r w:rsidRPr="002E0D6E">
        <w:rPr>
          <w:rStyle w:val="zadanifontodlomka-000003"/>
        </w:rPr>
        <w:t xml:space="preserve">7. S obzirom da je docjepljivanje protiv difterije i tetanusa nakon završenog cijepljenja u školskoj dobi preporučljivo svakih deset godina, osobama u dobi od 24 </w:t>
      </w:r>
      <w:r w:rsidR="00C24E7D">
        <w:rPr>
          <w:rStyle w:val="zadanifontodlomka-000003"/>
        </w:rPr>
        <w:t xml:space="preserve">godine </w:t>
      </w:r>
      <w:r w:rsidRPr="002E0D6E">
        <w:rPr>
          <w:rStyle w:val="zadanifontodlomka-000003"/>
        </w:rPr>
        <w:t xml:space="preserve">treba provjeriti cjepni status </w:t>
      </w:r>
      <w:r w:rsidR="00D77578">
        <w:rPr>
          <w:rStyle w:val="zadanifontodlomka-000003"/>
        </w:rPr>
        <w:t>–</w:t>
      </w:r>
      <w:r w:rsidR="00D77578" w:rsidRPr="002E0D6E">
        <w:rPr>
          <w:rStyle w:val="zadanifontodlomka-000003"/>
        </w:rPr>
        <w:t xml:space="preserve"> </w:t>
      </w:r>
      <w:r w:rsidRPr="002E0D6E">
        <w:rPr>
          <w:rStyle w:val="zadanifontodlomka-000003"/>
        </w:rPr>
        <w:t xml:space="preserve">studenticama i studentima putem Službe za školsku i sveučilišnu medicinu, a osobama koje ne studiraju putem izabranog </w:t>
      </w:r>
      <w:r w:rsidR="00382E76">
        <w:rPr>
          <w:rStyle w:val="zadanifontodlomka-000003"/>
        </w:rPr>
        <w:t xml:space="preserve">doktora </w:t>
      </w:r>
      <w:r w:rsidR="00D77578">
        <w:rPr>
          <w:rStyle w:val="zadanifontodlomka-000003"/>
        </w:rPr>
        <w:t>obiteljske</w:t>
      </w:r>
      <w:r w:rsidR="00B42257">
        <w:rPr>
          <w:rStyle w:val="zadanifontodlomka-000003"/>
        </w:rPr>
        <w:t xml:space="preserve"> (</w:t>
      </w:r>
      <w:r w:rsidR="00D77578">
        <w:rPr>
          <w:rStyle w:val="zadanifontodlomka-000003"/>
        </w:rPr>
        <w:t>opće</w:t>
      </w:r>
      <w:r w:rsidR="00B42257">
        <w:rPr>
          <w:rStyle w:val="zadanifontodlomka-000003"/>
        </w:rPr>
        <w:t>)</w:t>
      </w:r>
      <w:r w:rsidR="00D77578">
        <w:rPr>
          <w:rStyle w:val="zadanifontodlomka-000003"/>
        </w:rPr>
        <w:t xml:space="preserve"> </w:t>
      </w:r>
      <w:r w:rsidR="00382E76">
        <w:rPr>
          <w:rStyle w:val="zadanifontodlomka-000003"/>
        </w:rPr>
        <w:t>medicine</w:t>
      </w:r>
      <w:r w:rsidR="00D77578">
        <w:rPr>
          <w:rStyle w:val="zadanifontodlomka-000003"/>
        </w:rPr>
        <w:t>.</w:t>
      </w:r>
      <w:r w:rsidRPr="002E0D6E">
        <w:rPr>
          <w:rStyle w:val="zadanifontodlomka-000003"/>
        </w:rPr>
        <w:t xml:space="preserve"> </w:t>
      </w:r>
      <w:r w:rsidR="00D37988">
        <w:rPr>
          <w:rStyle w:val="zadanifontodlomka-000003"/>
        </w:rPr>
        <w:t>O</w:t>
      </w:r>
      <w:r w:rsidRPr="002E0D6E">
        <w:rPr>
          <w:rStyle w:val="zadanifontodlomka-000003"/>
        </w:rPr>
        <w:t>sobe koje su zadnj</w:t>
      </w:r>
      <w:r w:rsidR="00D77578">
        <w:rPr>
          <w:rStyle w:val="zadanifontodlomka-000003"/>
        </w:rPr>
        <w:t>u</w:t>
      </w:r>
      <w:r w:rsidRPr="002E0D6E">
        <w:rPr>
          <w:rStyle w:val="zadanifontodlomka-000003"/>
        </w:rPr>
        <w:t xml:space="preserve"> </w:t>
      </w:r>
      <w:r w:rsidR="00D77578">
        <w:rPr>
          <w:rStyle w:val="zadanifontodlomka-000003"/>
        </w:rPr>
        <w:t>docjepnu dozu</w:t>
      </w:r>
      <w:r w:rsidRPr="002E0D6E">
        <w:rPr>
          <w:rStyle w:val="zadanifontodlomka-000003"/>
        </w:rPr>
        <w:t xml:space="preserve"> protiv difterije i tetanusa primile u osmom razredu osnovne škole </w:t>
      </w:r>
      <w:r w:rsidR="00D37988">
        <w:rPr>
          <w:rStyle w:val="zadanifontodlomka-000003"/>
        </w:rPr>
        <w:t xml:space="preserve">treba </w:t>
      </w:r>
      <w:r w:rsidRPr="002E0D6E">
        <w:rPr>
          <w:rStyle w:val="zadanifontodlomka-000003"/>
        </w:rPr>
        <w:t>docijepiti jednom dozom Td cjepiva.</w:t>
      </w:r>
      <w:r w:rsidRPr="002E0D6E">
        <w:t xml:space="preserve"> </w:t>
      </w:r>
    </w:p>
    <w:p w14:paraId="32D41124" w14:textId="77777777" w:rsidR="00D07816" w:rsidRPr="002E0D6E" w:rsidRDefault="008171C6">
      <w:pPr>
        <w:pStyle w:val="normal-000001"/>
      </w:pPr>
      <w:r w:rsidRPr="002E0D6E">
        <w:rPr>
          <w:rStyle w:val="000004"/>
        </w:rPr>
        <w:t> </w:t>
      </w:r>
      <w:r w:rsidRPr="002E0D6E">
        <w:t xml:space="preserve"> </w:t>
      </w:r>
    </w:p>
    <w:p w14:paraId="0CA254EB" w14:textId="18FE46F1" w:rsidR="00D07816" w:rsidRPr="002E0D6E" w:rsidRDefault="008171C6">
      <w:pPr>
        <w:pStyle w:val="normal-000001"/>
      </w:pPr>
      <w:r w:rsidRPr="002E0D6E">
        <w:rPr>
          <w:rStyle w:val="zadanifontodlomka-000003"/>
        </w:rPr>
        <w:t xml:space="preserve">8. Docijepit će se protiv tetanusa </w:t>
      </w:r>
      <w:r w:rsidR="00D77578">
        <w:rPr>
          <w:rStyle w:val="zadanifontodlomka-000003"/>
        </w:rPr>
        <w:t xml:space="preserve">i difterije </w:t>
      </w:r>
      <w:r w:rsidRPr="002E0D6E">
        <w:rPr>
          <w:rStyle w:val="zadanifontodlomka-000003"/>
        </w:rPr>
        <w:t>odrasle osobe po navršenih 60 godina života, s jednom dozom od 0,5 ml cjepiva</w:t>
      </w:r>
      <w:r w:rsidR="00D77578">
        <w:rPr>
          <w:rStyle w:val="zadanifontodlomka-000003"/>
        </w:rPr>
        <w:t xml:space="preserve"> protiv difterije i tetanusa</w:t>
      </w:r>
      <w:r w:rsidR="00B67CFE">
        <w:rPr>
          <w:rStyle w:val="zadanifontodlomka-000003"/>
        </w:rPr>
        <w:t xml:space="preserve"> (Td)</w:t>
      </w:r>
      <w:r w:rsidRPr="002E0D6E">
        <w:rPr>
          <w:rStyle w:val="zadanifontodlomka-000003"/>
        </w:rPr>
        <w:t>.</w:t>
      </w:r>
      <w:r w:rsidRPr="002E0D6E">
        <w:t xml:space="preserve"> </w:t>
      </w:r>
    </w:p>
    <w:p w14:paraId="4AA06FBF" w14:textId="77777777" w:rsidR="00D07816" w:rsidRPr="002E0D6E" w:rsidRDefault="008171C6">
      <w:pPr>
        <w:pStyle w:val="normal-000001"/>
      </w:pPr>
      <w:r w:rsidRPr="002E0D6E">
        <w:rPr>
          <w:rStyle w:val="000004"/>
        </w:rPr>
        <w:t> </w:t>
      </w:r>
      <w:r w:rsidRPr="002E0D6E">
        <w:t xml:space="preserve"> </w:t>
      </w:r>
    </w:p>
    <w:p w14:paraId="07EBCAF5" w14:textId="498EC561" w:rsidR="00D07816" w:rsidRPr="002E0D6E" w:rsidRDefault="008171C6">
      <w:pPr>
        <w:pStyle w:val="normal-000001"/>
      </w:pPr>
      <w:r w:rsidRPr="002E0D6E">
        <w:rPr>
          <w:rStyle w:val="zadanifontodlomka-000003"/>
        </w:rPr>
        <w:t>Za provedbu organiziranog cijepljenja putem školske medicine i u slučaju kampanjskog cijepljenja</w:t>
      </w:r>
      <w:r w:rsidR="00D37988">
        <w:rPr>
          <w:rStyle w:val="zadanifontodlomka-000003"/>
        </w:rPr>
        <w:t xml:space="preserve">, </w:t>
      </w:r>
      <w:r w:rsidR="00D37988" w:rsidRPr="002E0D6E">
        <w:rPr>
          <w:rStyle w:val="zadanifontodlomka-000003"/>
        </w:rPr>
        <w:t>radi lakšeg planiranja</w:t>
      </w:r>
      <w:r w:rsidRPr="002E0D6E">
        <w:rPr>
          <w:rStyle w:val="zadanifontodlomka-000003"/>
        </w:rPr>
        <w:t>, pogledati orijentacijske datume u Prilogu 2. ovoga Programa.</w:t>
      </w:r>
      <w:r w:rsidRPr="002E0D6E">
        <w:t xml:space="preserve"> </w:t>
      </w:r>
    </w:p>
    <w:p w14:paraId="7BD5C0F0" w14:textId="77777777" w:rsidR="00D07816" w:rsidRPr="002E0D6E" w:rsidRDefault="008171C6">
      <w:pPr>
        <w:pStyle w:val="normal-000001"/>
      </w:pPr>
      <w:r w:rsidRPr="002E0D6E">
        <w:rPr>
          <w:rStyle w:val="000004"/>
        </w:rPr>
        <w:t> </w:t>
      </w:r>
      <w:r w:rsidRPr="002E0D6E">
        <w:t xml:space="preserve"> </w:t>
      </w:r>
    </w:p>
    <w:p w14:paraId="5257B045"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 xml:space="preserve">II. CIJEPLJENJE PROTIV POLIOMIJELITISA </w:t>
      </w:r>
    </w:p>
    <w:p w14:paraId="0912354A" w14:textId="77777777" w:rsidR="00D07816" w:rsidRPr="002E0D6E" w:rsidRDefault="008171C6">
      <w:pPr>
        <w:pStyle w:val="normal-000001"/>
      </w:pPr>
      <w:r w:rsidRPr="002E0D6E">
        <w:rPr>
          <w:rStyle w:val="000004"/>
        </w:rPr>
        <w:t> </w:t>
      </w:r>
      <w:r w:rsidRPr="002E0D6E">
        <w:t xml:space="preserve"> </w:t>
      </w:r>
    </w:p>
    <w:p w14:paraId="1A9312C7" w14:textId="6DF43B21" w:rsidR="00D07816" w:rsidRPr="002E0D6E" w:rsidRDefault="008171C6">
      <w:pPr>
        <w:pStyle w:val="normal-000001"/>
      </w:pPr>
      <w:r w:rsidRPr="002E0D6E">
        <w:rPr>
          <w:rStyle w:val="zadanifontodlomka-000003"/>
        </w:rPr>
        <w:t>1. Cijepit će se po prvi puta (primarno) sva dojenčad starija od dva mjeseca s tri doze na način da sa dva mjeseca (osam tjedana), četiri mjeseca (16 tjedana) i šest mjeseci (24 tjedna) prime</w:t>
      </w:r>
      <w:r w:rsidR="002F7CD7">
        <w:rPr>
          <w:rStyle w:val="zadanifontodlomka-000003"/>
        </w:rPr>
        <w:t xml:space="preserve"> po</w:t>
      </w:r>
      <w:r w:rsidRPr="002E0D6E">
        <w:rPr>
          <w:rStyle w:val="zadanifontodlomka-000003"/>
        </w:rPr>
        <w:t xml:space="preserve"> jednu dozu od 0,5 ml kombiniranog cjepiva DI-TE-PER acelularnog + inaktivirani polio + </w:t>
      </w:r>
      <w:r w:rsidRPr="009A160B">
        <w:rPr>
          <w:rStyle w:val="zadanifontodlomka-000003"/>
          <w:i/>
        </w:rPr>
        <w:t xml:space="preserve">H. </w:t>
      </w:r>
      <w:r w:rsidR="002F7CD7" w:rsidRPr="009A160B">
        <w:rPr>
          <w:rStyle w:val="zadanifontodlomka-000003"/>
          <w:i/>
        </w:rPr>
        <w:t>i</w:t>
      </w:r>
      <w:r w:rsidRPr="009A160B">
        <w:rPr>
          <w:rStyle w:val="zadanifontodlomka-000003"/>
          <w:i/>
        </w:rPr>
        <w:t>nfluenzae</w:t>
      </w:r>
      <w:r w:rsidRPr="002E0D6E">
        <w:rPr>
          <w:rStyle w:val="zadanifontodlomka-000003"/>
        </w:rPr>
        <w:t xml:space="preserve"> tip B + hepatitis B (DTaP-IPV-Hib-hepB)</w:t>
      </w:r>
      <w:r w:rsidR="002F7CD7">
        <w:rPr>
          <w:rStyle w:val="zadanifontodlomka-000003"/>
        </w:rPr>
        <w:t xml:space="preserve"> </w:t>
      </w:r>
      <w:r w:rsidR="002F7CD7" w:rsidRPr="002F7CD7">
        <w:rPr>
          <w:rStyle w:val="zadanifontodlomka-000003"/>
        </w:rPr>
        <w:t>„6</w:t>
      </w:r>
      <w:r w:rsidR="002F7CD7">
        <w:rPr>
          <w:rStyle w:val="zadanifontodlomka-000003"/>
        </w:rPr>
        <w:t xml:space="preserve"> </w:t>
      </w:r>
      <w:r w:rsidR="002F7CD7" w:rsidRPr="002F7CD7">
        <w:rPr>
          <w:rStyle w:val="zadanifontodlomka-000003"/>
        </w:rPr>
        <w:t>u</w:t>
      </w:r>
      <w:r w:rsidR="002F7CD7">
        <w:rPr>
          <w:rStyle w:val="zadanifontodlomka-000003"/>
        </w:rPr>
        <w:t xml:space="preserve"> </w:t>
      </w:r>
      <w:r w:rsidR="002F7CD7" w:rsidRPr="002F7CD7">
        <w:rPr>
          <w:rStyle w:val="zadanifontodlomka-000003"/>
        </w:rPr>
        <w:t>1“ ili kombiniranog cjepiva DI-TE-PER acelula</w:t>
      </w:r>
      <w:r w:rsidR="002F7CD7">
        <w:rPr>
          <w:rStyle w:val="zadanifontodlomka-000003"/>
        </w:rPr>
        <w:t xml:space="preserve">rnog + inaktivirani polio + </w:t>
      </w:r>
      <w:r w:rsidR="002F7CD7" w:rsidRPr="009A160B">
        <w:rPr>
          <w:rStyle w:val="zadanifontodlomka-000003"/>
          <w:i/>
        </w:rPr>
        <w:t>H. influenzae</w:t>
      </w:r>
      <w:r w:rsidR="002F7CD7" w:rsidRPr="002F7CD7">
        <w:rPr>
          <w:rStyle w:val="zadanifontodlomka-000003"/>
        </w:rPr>
        <w:t xml:space="preserve"> tip B (DTaP-IPV-Hib) „5</w:t>
      </w:r>
      <w:r w:rsidR="002F7CD7">
        <w:rPr>
          <w:rStyle w:val="zadanifontodlomka-000003"/>
        </w:rPr>
        <w:t xml:space="preserve"> </w:t>
      </w:r>
      <w:r w:rsidR="002F7CD7" w:rsidRPr="002F7CD7">
        <w:rPr>
          <w:rStyle w:val="zadanifontodlomka-000003"/>
        </w:rPr>
        <w:t>u</w:t>
      </w:r>
      <w:r w:rsidR="002F7CD7">
        <w:rPr>
          <w:rStyle w:val="zadanifontodlomka-000003"/>
        </w:rPr>
        <w:t xml:space="preserve"> </w:t>
      </w:r>
      <w:r w:rsidR="002F7CD7" w:rsidRPr="002F7CD7">
        <w:rPr>
          <w:rStyle w:val="zadanifontodlomka-000003"/>
        </w:rPr>
        <w:t>1“ na način kao što se cijepi protiv difterije, tetanusa i hripavca</w:t>
      </w:r>
      <w:r w:rsidRPr="002E0D6E">
        <w:rPr>
          <w:rStyle w:val="zadanifontodlomka-000003"/>
        </w:rPr>
        <w:t>.</w:t>
      </w:r>
      <w:r w:rsidRPr="002E0D6E">
        <w:t xml:space="preserve"> </w:t>
      </w:r>
    </w:p>
    <w:p w14:paraId="17442D4B" w14:textId="77777777" w:rsidR="00D07816" w:rsidRPr="002E0D6E" w:rsidRDefault="008171C6">
      <w:pPr>
        <w:pStyle w:val="normal-000001"/>
      </w:pPr>
      <w:r w:rsidRPr="002E0D6E">
        <w:rPr>
          <w:rStyle w:val="000004"/>
        </w:rPr>
        <w:t> </w:t>
      </w:r>
      <w:r w:rsidRPr="002E0D6E">
        <w:t xml:space="preserve"> </w:t>
      </w:r>
    </w:p>
    <w:p w14:paraId="2D8A5749" w14:textId="3A58A902" w:rsidR="00D07816" w:rsidRPr="002E0D6E" w:rsidRDefault="008171C6">
      <w:pPr>
        <w:pStyle w:val="normal-000001"/>
      </w:pPr>
      <w:r w:rsidRPr="002E0D6E">
        <w:rPr>
          <w:rStyle w:val="zadanifontodlomka-000003"/>
        </w:rPr>
        <w:t xml:space="preserve">2. Docijepit će se djeca s navršenih godinu dana (u drugoj godini života) jednom dozom od 0,5 ml kombiniranog cjepiva DI-TE-PER acelularnog + inaktivirani polio + </w:t>
      </w:r>
      <w:r w:rsidRPr="009A160B">
        <w:rPr>
          <w:rStyle w:val="zadanifontodlomka-000003"/>
          <w:i/>
        </w:rPr>
        <w:t xml:space="preserve">H. </w:t>
      </w:r>
      <w:r w:rsidR="002F7CD7" w:rsidRPr="009A160B">
        <w:rPr>
          <w:rStyle w:val="zadanifontodlomka-000003"/>
          <w:i/>
        </w:rPr>
        <w:t>i</w:t>
      </w:r>
      <w:r w:rsidRPr="009A160B">
        <w:rPr>
          <w:rStyle w:val="zadanifontodlomka-000003"/>
          <w:i/>
        </w:rPr>
        <w:t>nfluenzae</w:t>
      </w:r>
      <w:r w:rsidRPr="002E0D6E">
        <w:rPr>
          <w:rStyle w:val="zadanifontodlomka-000003"/>
        </w:rPr>
        <w:t xml:space="preserve"> tip B + hepatitis B (DTaP-IPV-Hib-hepB)</w:t>
      </w:r>
      <w:r w:rsidR="002F7CD7">
        <w:rPr>
          <w:rStyle w:val="zadanifontodlomka-000003"/>
        </w:rPr>
        <w:t>, „6 u 1“.</w:t>
      </w:r>
      <w:r w:rsidRPr="002E0D6E">
        <w:rPr>
          <w:rStyle w:val="zadanifontodlomka-000003"/>
        </w:rPr>
        <w:t xml:space="preserve"> </w:t>
      </w:r>
    </w:p>
    <w:p w14:paraId="2F435879" w14:textId="77777777" w:rsidR="00D07816" w:rsidRPr="002E0D6E" w:rsidRDefault="008171C6">
      <w:pPr>
        <w:pStyle w:val="normal-000001"/>
      </w:pPr>
      <w:r w:rsidRPr="002E0D6E">
        <w:rPr>
          <w:rStyle w:val="000004"/>
        </w:rPr>
        <w:t> </w:t>
      </w:r>
      <w:r w:rsidRPr="002E0D6E">
        <w:t xml:space="preserve"> </w:t>
      </w:r>
    </w:p>
    <w:p w14:paraId="45A5E256" w14:textId="6E118668" w:rsidR="00D07816" w:rsidRPr="002E0D6E" w:rsidRDefault="008171C6">
      <w:pPr>
        <w:pStyle w:val="normal-000001"/>
      </w:pPr>
      <w:r w:rsidRPr="002E0D6E">
        <w:rPr>
          <w:rStyle w:val="zadanifontodlomka-000003"/>
        </w:rPr>
        <w:t>3. D</w:t>
      </w:r>
      <w:r w:rsidR="00302E36">
        <w:rPr>
          <w:rStyle w:val="zadanifontodlomka-000003"/>
        </w:rPr>
        <w:t xml:space="preserve">jeca koja </w:t>
      </w:r>
      <w:r w:rsidRPr="002E0D6E">
        <w:rPr>
          <w:rStyle w:val="zadanifontodlomka-000003"/>
        </w:rPr>
        <w:t xml:space="preserve">pohađaju </w:t>
      </w:r>
      <w:r w:rsidR="00D37988">
        <w:rPr>
          <w:rStyle w:val="zadanifontodlomka-000003"/>
        </w:rPr>
        <w:t>prvi</w:t>
      </w:r>
      <w:r w:rsidRPr="002E0D6E">
        <w:rPr>
          <w:rStyle w:val="zadanifontodlomka-000003"/>
        </w:rPr>
        <w:t xml:space="preserve"> razred osnovne škole docijepit će se jednom dozom inaktiviranog cjepiva protiv poliomijelitisa (IPV).</w:t>
      </w:r>
      <w:r w:rsidRPr="002E0D6E">
        <w:t xml:space="preserve"> </w:t>
      </w:r>
    </w:p>
    <w:p w14:paraId="07E8E8EB" w14:textId="77777777" w:rsidR="00D07816" w:rsidRPr="002E0D6E" w:rsidRDefault="008171C6">
      <w:pPr>
        <w:pStyle w:val="normal-000001"/>
      </w:pPr>
      <w:r w:rsidRPr="002E0D6E">
        <w:rPr>
          <w:rStyle w:val="000004"/>
        </w:rPr>
        <w:t> </w:t>
      </w:r>
      <w:r w:rsidRPr="002E0D6E">
        <w:t xml:space="preserve"> </w:t>
      </w:r>
    </w:p>
    <w:p w14:paraId="0D3C3386" w14:textId="07D612B6" w:rsidR="00D07816" w:rsidRPr="002E0D6E" w:rsidRDefault="008171C6">
      <w:pPr>
        <w:pStyle w:val="normal-000001"/>
      </w:pPr>
      <w:r w:rsidRPr="002E0D6E">
        <w:rPr>
          <w:rStyle w:val="zadanifontodlomka-000003"/>
        </w:rPr>
        <w:t xml:space="preserve">Ako djeca koja pohađaju prvi razred nisu redovito cijepljena i docijepljena protiv dječje paralize u predškolskoj dobi ili o tome ne postoji dokumentacija, docijepit će se tijekom školske godine prema potrebi: </w:t>
      </w:r>
    </w:p>
    <w:p w14:paraId="59915F57" w14:textId="3B9086A3" w:rsidR="00D07816" w:rsidRPr="002E0D6E" w:rsidRDefault="008171C6" w:rsidP="007A2947">
      <w:pPr>
        <w:pStyle w:val="normal-000001"/>
        <w:numPr>
          <w:ilvl w:val="0"/>
          <w:numId w:val="18"/>
        </w:numPr>
        <w:ind w:left="284" w:hanging="284"/>
      </w:pPr>
      <w:r w:rsidRPr="002E0D6E">
        <w:rPr>
          <w:rStyle w:val="zadanifontodlomka-000003"/>
        </w:rPr>
        <w:t xml:space="preserve">djeca koja imaju samo tri doze </w:t>
      </w:r>
      <w:r w:rsidR="002F7CD7">
        <w:rPr>
          <w:rStyle w:val="zadanifontodlomka-000003"/>
        </w:rPr>
        <w:t>cjepiva</w:t>
      </w:r>
      <w:r w:rsidRPr="002E0D6E">
        <w:rPr>
          <w:rStyle w:val="zadanifontodlomka-000003"/>
        </w:rPr>
        <w:t xml:space="preserve"> protiv dječje paralize u dokumentaciji primit će jednu dozu IPV cjepiva</w:t>
      </w:r>
    </w:p>
    <w:p w14:paraId="39036745" w14:textId="6F910284" w:rsidR="00D07816" w:rsidRPr="002E0D6E" w:rsidRDefault="008171C6" w:rsidP="007A2947">
      <w:pPr>
        <w:pStyle w:val="normal-000001"/>
        <w:numPr>
          <w:ilvl w:val="0"/>
          <w:numId w:val="18"/>
        </w:numPr>
        <w:ind w:left="284" w:hanging="284"/>
      </w:pPr>
      <w:r w:rsidRPr="002E0D6E">
        <w:rPr>
          <w:rStyle w:val="zadanifontodlomka-000003"/>
        </w:rPr>
        <w:t xml:space="preserve">djeca koja imaju samo dvije doze </w:t>
      </w:r>
      <w:r w:rsidR="002F7CD7">
        <w:rPr>
          <w:rStyle w:val="zadanifontodlomka-000003"/>
        </w:rPr>
        <w:t>cjepiva</w:t>
      </w:r>
      <w:r w:rsidRPr="002E0D6E">
        <w:rPr>
          <w:rStyle w:val="zadanifontodlomka-000003"/>
        </w:rPr>
        <w:t xml:space="preserve"> protiv dječje paralize u evidenciji primit će dvije doze IPV cjepiva s razmakom od šest mjeseci</w:t>
      </w:r>
    </w:p>
    <w:p w14:paraId="529D93AA" w14:textId="7864D142" w:rsidR="00D07816" w:rsidRPr="002E0D6E" w:rsidRDefault="008171C6" w:rsidP="007A2947">
      <w:pPr>
        <w:pStyle w:val="normal-000001"/>
        <w:numPr>
          <w:ilvl w:val="0"/>
          <w:numId w:val="18"/>
        </w:numPr>
        <w:ind w:left="284" w:hanging="284"/>
      </w:pPr>
      <w:r w:rsidRPr="002E0D6E">
        <w:rPr>
          <w:rStyle w:val="zadanifontodlomka-000003"/>
        </w:rPr>
        <w:t xml:space="preserve">djeca koja imaju manje od dvije doze </w:t>
      </w:r>
      <w:r w:rsidR="002F7CD7">
        <w:rPr>
          <w:rStyle w:val="zadanifontodlomka-000003"/>
        </w:rPr>
        <w:t>cjepiva</w:t>
      </w:r>
      <w:r w:rsidRPr="002E0D6E">
        <w:rPr>
          <w:rStyle w:val="zadanifontodlomka-000003"/>
        </w:rPr>
        <w:t xml:space="preserve"> protiv dječje paralize u evidenciji trebaju primiti tri doze IPV cjepiva po shemi 0, 1, 6 mjeseci. </w:t>
      </w:r>
    </w:p>
    <w:p w14:paraId="0236B32F" w14:textId="77777777" w:rsidR="00D07816" w:rsidRPr="002E0D6E" w:rsidRDefault="008171C6">
      <w:pPr>
        <w:pStyle w:val="normal-000001"/>
      </w:pPr>
      <w:r w:rsidRPr="002E0D6E">
        <w:rPr>
          <w:rStyle w:val="000004"/>
        </w:rPr>
        <w:t> </w:t>
      </w:r>
      <w:r w:rsidRPr="002E0D6E">
        <w:t xml:space="preserve"> </w:t>
      </w:r>
    </w:p>
    <w:p w14:paraId="263B1EFF" w14:textId="33954E92" w:rsidR="002F7CD7" w:rsidRDefault="008171C6">
      <w:pPr>
        <w:pStyle w:val="normal-000001"/>
        <w:rPr>
          <w:rStyle w:val="zadanifontodlomka-000003"/>
        </w:rPr>
      </w:pPr>
      <w:r w:rsidRPr="002E0D6E">
        <w:rPr>
          <w:rStyle w:val="zadanifontodlomka-000003"/>
        </w:rPr>
        <w:t>4. Ml</w:t>
      </w:r>
      <w:r w:rsidR="00302E36">
        <w:rPr>
          <w:rStyle w:val="zadanifontodlomka-000003"/>
        </w:rPr>
        <w:t xml:space="preserve">adež koja </w:t>
      </w:r>
      <w:r w:rsidRPr="002E0D6E">
        <w:rPr>
          <w:rStyle w:val="zadanifontodlomka-000003"/>
        </w:rPr>
        <w:t xml:space="preserve">pohađa </w:t>
      </w:r>
      <w:r w:rsidR="00D37988">
        <w:rPr>
          <w:rStyle w:val="zadanifontodlomka-000003"/>
        </w:rPr>
        <w:t>osmi</w:t>
      </w:r>
      <w:r w:rsidRPr="002E0D6E">
        <w:rPr>
          <w:rStyle w:val="zadanifontodlomka-000003"/>
        </w:rPr>
        <w:t xml:space="preserve"> razred osnovne škole docijepit će se protiv poliomijelitisa jednom dozom inaktiviranog cjepiva protiv poliomijelitisa (IPV).</w:t>
      </w:r>
      <w:r w:rsidRPr="002E0D6E">
        <w:t xml:space="preserve"> </w:t>
      </w:r>
      <w:r w:rsidR="00676665">
        <w:t xml:space="preserve">Ako </w:t>
      </w:r>
      <w:r w:rsidR="00C87506">
        <w:t>bude dostupno kombinirano Td-IPV cjepivo, cijepit će se ovim cjepivom.</w:t>
      </w:r>
    </w:p>
    <w:p w14:paraId="742A5699" w14:textId="4C5107D2" w:rsidR="00D07816" w:rsidRDefault="009C542A">
      <w:pPr>
        <w:pStyle w:val="normal-000001"/>
      </w:pPr>
      <w:r w:rsidRPr="009C542A">
        <w:rPr>
          <w:rStyle w:val="zadanifontodlomka-000003"/>
          <w:u w:val="single"/>
        </w:rPr>
        <w:t xml:space="preserve">Pakiranje </w:t>
      </w:r>
      <w:r w:rsidR="008171C6" w:rsidRPr="009C542A">
        <w:rPr>
          <w:rStyle w:val="zadanifontodlomka-000003"/>
          <w:u w:val="single"/>
        </w:rPr>
        <w:t>i doze</w:t>
      </w:r>
      <w:r w:rsidR="008171C6" w:rsidRPr="002E0D6E">
        <w:t xml:space="preserve"> </w:t>
      </w:r>
    </w:p>
    <w:p w14:paraId="174928A4" w14:textId="77777777" w:rsidR="002E0D6E" w:rsidRPr="002E0D6E" w:rsidRDefault="002E0D6E">
      <w:pPr>
        <w:pStyle w:val="normal-000001"/>
      </w:pPr>
    </w:p>
    <w:p w14:paraId="6CA8D532" w14:textId="77777777" w:rsidR="00D07816" w:rsidRPr="002E0D6E" w:rsidRDefault="008171C6">
      <w:pPr>
        <w:pStyle w:val="normal-000001"/>
      </w:pPr>
      <w:r w:rsidRPr="002E0D6E">
        <w:rPr>
          <w:rStyle w:val="zadanifontodlomka-000003"/>
        </w:rPr>
        <w:lastRenderedPageBreak/>
        <w:t>Jedna doza inaktiviranog/kombiniranog cjepiva u ampuli ili štrcaljki iznosi 0,5 ml (ili 1,0 ml, ovisno o proizvođaču).</w:t>
      </w:r>
      <w:r w:rsidRPr="002E0D6E">
        <w:t xml:space="preserve"> </w:t>
      </w:r>
    </w:p>
    <w:p w14:paraId="2407D328" w14:textId="77777777" w:rsidR="00D07816" w:rsidRPr="002E0D6E" w:rsidRDefault="008171C6">
      <w:pPr>
        <w:pStyle w:val="normal-000001"/>
      </w:pPr>
      <w:r w:rsidRPr="002E0D6E">
        <w:rPr>
          <w:rStyle w:val="000004"/>
        </w:rPr>
        <w:t> </w:t>
      </w:r>
      <w:r w:rsidRPr="002E0D6E">
        <w:t xml:space="preserve"> </w:t>
      </w:r>
    </w:p>
    <w:p w14:paraId="5B3C5FE6" w14:textId="77777777" w:rsidR="00D07816" w:rsidRPr="009C542A" w:rsidRDefault="008171C6">
      <w:pPr>
        <w:pStyle w:val="normal-000001"/>
        <w:rPr>
          <w:u w:val="single"/>
        </w:rPr>
      </w:pPr>
      <w:r w:rsidRPr="009C542A">
        <w:rPr>
          <w:rStyle w:val="zadanifontodlomka-000003"/>
          <w:u w:val="single"/>
        </w:rPr>
        <w:t>Način primjene</w:t>
      </w:r>
      <w:r w:rsidRPr="009C542A">
        <w:rPr>
          <w:u w:val="single"/>
        </w:rPr>
        <w:t xml:space="preserve"> </w:t>
      </w:r>
    </w:p>
    <w:p w14:paraId="3637E780" w14:textId="77777777" w:rsidR="00D07816" w:rsidRPr="002E0D6E" w:rsidRDefault="008171C6">
      <w:pPr>
        <w:pStyle w:val="normal-000001"/>
      </w:pPr>
      <w:r w:rsidRPr="002E0D6E">
        <w:rPr>
          <w:rStyle w:val="000004"/>
        </w:rPr>
        <w:t> </w:t>
      </w:r>
      <w:r w:rsidRPr="002E0D6E">
        <w:t xml:space="preserve"> </w:t>
      </w:r>
    </w:p>
    <w:p w14:paraId="19B8F763" w14:textId="77777777" w:rsidR="00D07816" w:rsidRPr="002E0D6E" w:rsidRDefault="008171C6">
      <w:pPr>
        <w:pStyle w:val="normal-000001"/>
      </w:pPr>
      <w:r w:rsidRPr="002E0D6E">
        <w:rPr>
          <w:rStyle w:val="zadanifontodlomka-000003"/>
        </w:rPr>
        <w:t>1. Inaktivirano/kombinirano cjepivo protiv poliomijelitisa (DTaP-IPV-Hib-HepB ili DTaP-IPV-Hib) daje se intramuskularno (i.m.).</w:t>
      </w:r>
      <w:r w:rsidRPr="002E0D6E">
        <w:t xml:space="preserve"> </w:t>
      </w:r>
    </w:p>
    <w:p w14:paraId="67F75B4B" w14:textId="77777777" w:rsidR="00D07816" w:rsidRPr="002E0D6E" w:rsidRDefault="008171C6">
      <w:pPr>
        <w:pStyle w:val="normal-000001"/>
      </w:pPr>
      <w:r w:rsidRPr="002E0D6E">
        <w:rPr>
          <w:rStyle w:val="000004"/>
        </w:rPr>
        <w:t> </w:t>
      </w:r>
      <w:r w:rsidRPr="002E0D6E">
        <w:t xml:space="preserve"> </w:t>
      </w:r>
    </w:p>
    <w:p w14:paraId="17762D48" w14:textId="4520F580" w:rsidR="00D07816" w:rsidRPr="002E0D6E" w:rsidRDefault="008171C6">
      <w:pPr>
        <w:pStyle w:val="normal-000001"/>
      </w:pPr>
      <w:r w:rsidRPr="002E0D6E">
        <w:rPr>
          <w:rStyle w:val="zadanifontodlomka-000003"/>
        </w:rPr>
        <w:t xml:space="preserve">2. Monodozno IPV cjepivo kod školske djece daje se u deltoidni mišić u suprotnu nadlakticu od primjene </w:t>
      </w:r>
      <w:r w:rsidR="009D126E">
        <w:rPr>
          <w:rStyle w:val="zadanifontodlomka-000003"/>
        </w:rPr>
        <w:t>Td (</w:t>
      </w:r>
      <w:r w:rsidRPr="002E0D6E">
        <w:rPr>
          <w:rStyle w:val="zadanifontodlomka-000003"/>
        </w:rPr>
        <w:t xml:space="preserve">ANA-DI-TE </w:t>
      </w:r>
      <w:r w:rsidRPr="009A160B">
        <w:rPr>
          <w:rStyle w:val="zadanifontodlomka-000003"/>
          <w:i/>
        </w:rPr>
        <w:t>pro adultis</w:t>
      </w:r>
      <w:r w:rsidRPr="002E0D6E">
        <w:rPr>
          <w:rStyle w:val="zadanifontodlomka-000003"/>
        </w:rPr>
        <w:t>) cjepiva.</w:t>
      </w:r>
      <w:r w:rsidRPr="002E0D6E">
        <w:t xml:space="preserve"> </w:t>
      </w:r>
    </w:p>
    <w:p w14:paraId="2BB3DF40" w14:textId="77777777" w:rsidR="00D07816" w:rsidRDefault="008171C6">
      <w:pPr>
        <w:pStyle w:val="normal-000001"/>
      </w:pPr>
      <w:r w:rsidRPr="002E0D6E">
        <w:rPr>
          <w:rStyle w:val="000004"/>
        </w:rPr>
        <w:t> </w:t>
      </w:r>
      <w:r w:rsidRPr="002E0D6E">
        <w:t xml:space="preserve"> </w:t>
      </w:r>
    </w:p>
    <w:p w14:paraId="2E8867A7"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 xml:space="preserve">III. CIJEPLJENJE PROTIV OSPICA, ZAUŠNJAKA I RUBELE </w:t>
      </w:r>
    </w:p>
    <w:p w14:paraId="41FD3D7F" w14:textId="77777777" w:rsidR="00D07816" w:rsidRPr="002E0D6E" w:rsidRDefault="008171C6">
      <w:pPr>
        <w:pStyle w:val="normal-000001"/>
      </w:pPr>
      <w:r w:rsidRPr="002E0D6E">
        <w:rPr>
          <w:rStyle w:val="000004"/>
        </w:rPr>
        <w:t> </w:t>
      </w:r>
      <w:r w:rsidRPr="002E0D6E">
        <w:t xml:space="preserve"> </w:t>
      </w:r>
    </w:p>
    <w:p w14:paraId="2B2D0415" w14:textId="0FB58BA2" w:rsidR="009C542A"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 xml:space="preserve">1. Cijepit će se prvi puta protiv ospica, zaušnjaka i rubele (MO-PA-RU) sva djeca s navršenih 12 mjeseci života. </w:t>
      </w:r>
    </w:p>
    <w:p w14:paraId="79027663" w14:textId="77777777" w:rsidR="009C542A"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2. Docijepit će se sva djeca koja krenu u prvi razred osnovne škole i to po mogućnosti pri samom upisu u školu.</w:t>
      </w:r>
    </w:p>
    <w:p w14:paraId="6E84AF38" w14:textId="46D7FCBA" w:rsidR="009C542A"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 xml:space="preserve">Cijepljenje protiv ospica, zaušnjaka i rubele obavlja se dozom od 0,5 ml otopljenog cjepiva, koje se uštrcava supkutano </w:t>
      </w:r>
      <w:r w:rsidR="00770C08">
        <w:rPr>
          <w:rFonts w:ascii="Arial" w:eastAsia="Calibri" w:hAnsi="Arial" w:cs="Arial"/>
          <w:sz w:val="24"/>
          <w:szCs w:val="24"/>
          <w:lang w:eastAsia="en-US"/>
        </w:rPr>
        <w:t xml:space="preserve">(s.c.) ili intramuskularno (i.m.) </w:t>
      </w:r>
      <w:r w:rsidRPr="009C542A">
        <w:rPr>
          <w:rFonts w:ascii="Arial" w:eastAsia="Calibri" w:hAnsi="Arial" w:cs="Arial"/>
          <w:sz w:val="24"/>
          <w:szCs w:val="24"/>
          <w:lang w:eastAsia="en-US"/>
        </w:rPr>
        <w:t xml:space="preserve">u nadlakticu. Cjepivo se otapa neposredno prije upotrebe i to tako da se sterilnom štrcaljkom i iglom navuče otapalo iz priložene ampule i uštrca u ampulu s liofiliziranim cjepivom, koje se uz lagano mućkanje brzo otapa. Za otapanje jednodoznog pakiranja cjepiva uštrca se cijela količina pripadajućeg otapala, koja je oko 0,5 ml. Rekonstituirano cjepivo se nakon otvaranja spremnika mora odmah upotrijebiti. </w:t>
      </w:r>
    </w:p>
    <w:p w14:paraId="7342EFE7" w14:textId="77777777" w:rsidR="009C542A"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 xml:space="preserve">Ako se provjerom cjepnog statusa pri upisu u školu utvrdi da dijete nije ranije cijepljeno MO-PA-RU cjepivom, treba ga cijepiti dva puta s razmakom od najmanje mjesec dana. </w:t>
      </w:r>
    </w:p>
    <w:p w14:paraId="69FA54CC" w14:textId="024806D9" w:rsidR="009C542A"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Liofilizirano cjepivo treba čuvati na temperaturi do najviše +8</w:t>
      </w:r>
      <w:r w:rsidR="00320312">
        <w:rPr>
          <w:rFonts w:ascii="Arial" w:eastAsia="Calibri" w:hAnsi="Arial" w:cs="Arial"/>
          <w:sz w:val="24"/>
          <w:szCs w:val="24"/>
          <w:lang w:eastAsia="en-US"/>
        </w:rPr>
        <w:t xml:space="preserve"> </w:t>
      </w:r>
      <w:r w:rsidRPr="009C542A">
        <w:rPr>
          <w:rFonts w:ascii="Arial" w:eastAsia="Calibri" w:hAnsi="Arial" w:cs="Arial"/>
          <w:sz w:val="24"/>
          <w:szCs w:val="24"/>
          <w:lang w:eastAsia="en-US"/>
        </w:rPr>
        <w:t xml:space="preserve">°C. </w:t>
      </w:r>
    </w:p>
    <w:p w14:paraId="0E1ADDAD" w14:textId="2E309D65" w:rsidR="00320312" w:rsidRPr="009C542A" w:rsidRDefault="009C542A" w:rsidP="009C542A">
      <w:pPr>
        <w:jc w:val="both"/>
        <w:rPr>
          <w:rFonts w:ascii="Arial" w:eastAsia="Calibri" w:hAnsi="Arial" w:cs="Arial"/>
          <w:sz w:val="24"/>
          <w:szCs w:val="24"/>
          <w:lang w:eastAsia="en-US"/>
        </w:rPr>
      </w:pPr>
      <w:r w:rsidRPr="009C542A">
        <w:rPr>
          <w:rFonts w:ascii="Arial" w:eastAsia="Calibri" w:hAnsi="Arial" w:cs="Arial"/>
          <w:sz w:val="24"/>
          <w:szCs w:val="24"/>
          <w:lang w:eastAsia="en-US"/>
        </w:rPr>
        <w:t xml:space="preserve">Za provedbu organiziranog cijepljenja putem školske medicine i u slučaju kampanjskog cijepljenja, </w:t>
      </w:r>
      <w:r w:rsidR="00D37988" w:rsidRPr="009C542A">
        <w:rPr>
          <w:rFonts w:ascii="Arial" w:eastAsia="Calibri" w:hAnsi="Arial" w:cs="Arial"/>
          <w:sz w:val="24"/>
          <w:szCs w:val="24"/>
          <w:lang w:eastAsia="en-US"/>
        </w:rPr>
        <w:t>radi lakšeg planiranja</w:t>
      </w:r>
      <w:r w:rsidR="00D37988">
        <w:rPr>
          <w:rFonts w:ascii="Arial" w:eastAsia="Calibri" w:hAnsi="Arial" w:cs="Arial"/>
          <w:sz w:val="24"/>
          <w:szCs w:val="24"/>
          <w:lang w:eastAsia="en-US"/>
        </w:rPr>
        <w:t>,</w:t>
      </w:r>
      <w:r w:rsidR="00D37988" w:rsidRPr="009C542A">
        <w:rPr>
          <w:rFonts w:ascii="Arial" w:eastAsia="Calibri" w:hAnsi="Arial" w:cs="Arial"/>
          <w:sz w:val="24"/>
          <w:szCs w:val="24"/>
          <w:lang w:eastAsia="en-US"/>
        </w:rPr>
        <w:t xml:space="preserve"> </w:t>
      </w:r>
      <w:r w:rsidRPr="009C542A">
        <w:rPr>
          <w:rFonts w:ascii="Arial" w:eastAsia="Calibri" w:hAnsi="Arial" w:cs="Arial"/>
          <w:sz w:val="24"/>
          <w:szCs w:val="24"/>
          <w:lang w:eastAsia="en-US"/>
        </w:rPr>
        <w:t>pogledati orijentacijske datume u Prilogu 2. ovoga Programa.</w:t>
      </w:r>
      <w:r w:rsidR="00320312">
        <w:rPr>
          <w:rFonts w:ascii="Arial" w:eastAsia="Calibri" w:hAnsi="Arial" w:cs="Arial"/>
          <w:sz w:val="24"/>
          <w:szCs w:val="24"/>
          <w:lang w:eastAsia="en-US"/>
        </w:rPr>
        <w:br/>
      </w:r>
    </w:p>
    <w:p w14:paraId="5096A673" w14:textId="640AA3A2" w:rsidR="00D07816" w:rsidRPr="009C542A" w:rsidRDefault="008171C6" w:rsidP="009C542A">
      <w:pPr>
        <w:pStyle w:val="normal-000001"/>
        <w:rPr>
          <w:b/>
        </w:rPr>
      </w:pPr>
      <w:r w:rsidRPr="009C542A">
        <w:rPr>
          <w:rStyle w:val="zadanifontodlomka-000008"/>
          <w:rFonts w:ascii="Arial" w:eastAsia="Times New Roman" w:hAnsi="Arial" w:cs="Arial"/>
          <w:bCs w:val="0"/>
        </w:rPr>
        <w:t xml:space="preserve">IV. CIJEPLJENJE PROTIV TUBERKULOZE </w:t>
      </w:r>
    </w:p>
    <w:p w14:paraId="3E7C70BB" w14:textId="77777777" w:rsidR="00D07816" w:rsidRPr="002E0D6E" w:rsidRDefault="008171C6">
      <w:pPr>
        <w:pStyle w:val="normal-000001"/>
      </w:pPr>
      <w:r w:rsidRPr="002E0D6E">
        <w:rPr>
          <w:rStyle w:val="000004"/>
        </w:rPr>
        <w:t> </w:t>
      </w:r>
      <w:r w:rsidRPr="002E0D6E">
        <w:t xml:space="preserve"> </w:t>
      </w:r>
    </w:p>
    <w:p w14:paraId="46FD7F70" w14:textId="77777777" w:rsidR="00D07816" w:rsidRPr="002E0D6E" w:rsidRDefault="008171C6">
      <w:pPr>
        <w:pStyle w:val="normal-000001"/>
      </w:pPr>
      <w:r w:rsidRPr="002E0D6E">
        <w:rPr>
          <w:rStyle w:val="zadanifontodlomka-000003"/>
        </w:rPr>
        <w:t xml:space="preserve">Cijepit će se protiv tuberkuloze BCG cjepivom: </w:t>
      </w:r>
    </w:p>
    <w:p w14:paraId="060ECCCC" w14:textId="63BB4B79" w:rsidR="00D07816" w:rsidRPr="002E0D6E" w:rsidRDefault="008171C6">
      <w:pPr>
        <w:pStyle w:val="normal-000001"/>
      </w:pPr>
      <w:r w:rsidRPr="002E0D6E">
        <w:rPr>
          <w:rStyle w:val="000004"/>
        </w:rPr>
        <w:t> </w:t>
      </w:r>
      <w:r w:rsidRPr="002E0D6E">
        <w:t xml:space="preserve"> </w:t>
      </w:r>
    </w:p>
    <w:p w14:paraId="00D3712D" w14:textId="74C844B1" w:rsidR="00D07816" w:rsidRPr="002E0D6E" w:rsidRDefault="008171C6">
      <w:pPr>
        <w:pStyle w:val="normal-000001"/>
      </w:pPr>
      <w:r w:rsidRPr="002E0D6E">
        <w:rPr>
          <w:rStyle w:val="zadanifontodlomka-000003"/>
        </w:rPr>
        <w:t xml:space="preserve">a) djeca rođena u rodilištima </w:t>
      </w:r>
      <w:r w:rsidR="00D37988">
        <w:rPr>
          <w:rStyle w:val="zadanifontodlomka-000003"/>
        </w:rPr>
        <w:t>(</w:t>
      </w:r>
      <w:r w:rsidRPr="002E0D6E">
        <w:rPr>
          <w:rStyle w:val="zadanifontodlomka-000003"/>
        </w:rPr>
        <w:t>u rodilištima</w:t>
      </w:r>
      <w:r w:rsidR="00D37988">
        <w:rPr>
          <w:rStyle w:val="zadanifontodlomka-000003"/>
        </w:rPr>
        <w:t>)</w:t>
      </w:r>
      <w:r w:rsidRPr="002E0D6E">
        <w:t xml:space="preserve"> </w:t>
      </w:r>
    </w:p>
    <w:p w14:paraId="4AA96E44" w14:textId="5A6D4C43" w:rsidR="00D07816" w:rsidRPr="002E0D6E" w:rsidRDefault="008171C6">
      <w:pPr>
        <w:pStyle w:val="normal-000001"/>
      </w:pPr>
      <w:r w:rsidRPr="002E0D6E">
        <w:rPr>
          <w:rStyle w:val="zadanifontodlomka-000003"/>
        </w:rPr>
        <w:t>b) ostala djeca do navršena dva mjeseca starosti</w:t>
      </w:r>
      <w:r w:rsidR="00320312">
        <w:rPr>
          <w:rStyle w:val="zadanifontodlomka-000003"/>
        </w:rPr>
        <w:t xml:space="preserve"> (kod izabranog pedijatra / obiteljskog liječnika)</w:t>
      </w:r>
    </w:p>
    <w:p w14:paraId="60F7F2E8" w14:textId="1551027B" w:rsidR="00D07816" w:rsidRPr="002E0D6E" w:rsidRDefault="008171C6">
      <w:pPr>
        <w:pStyle w:val="normal-000001"/>
      </w:pPr>
      <w:r w:rsidRPr="002E0D6E">
        <w:rPr>
          <w:rStyle w:val="zadanifontodlomka-000003"/>
        </w:rPr>
        <w:t>c) djeca koja nisu cijepljena u rodilištu</w:t>
      </w:r>
      <w:r w:rsidR="00D37988">
        <w:rPr>
          <w:rStyle w:val="zadanifontodlomka-000003"/>
        </w:rPr>
        <w:t>,</w:t>
      </w:r>
      <w:r w:rsidRPr="002E0D6E">
        <w:rPr>
          <w:rStyle w:val="zadanifontodlomka-000003"/>
        </w:rPr>
        <w:t xml:space="preserve"> kao i ostala djeca koja nisu cijepljena do navršena dva mjeseca starosti</w:t>
      </w:r>
      <w:r w:rsidR="00320312">
        <w:rPr>
          <w:rStyle w:val="zadanifontodlomka-000003"/>
        </w:rPr>
        <w:t>,</w:t>
      </w:r>
      <w:r w:rsidRPr="002E0D6E">
        <w:rPr>
          <w:rStyle w:val="zadanifontodlomka-000003"/>
        </w:rPr>
        <w:t xml:space="preserve"> moraju se cijepiti najkasnije do navršene prve godine života</w:t>
      </w:r>
      <w:r w:rsidR="00320312">
        <w:rPr>
          <w:rStyle w:val="zadanifontodlomka-000003"/>
        </w:rPr>
        <w:t xml:space="preserve"> (</w:t>
      </w:r>
      <w:r w:rsidR="00320312" w:rsidRPr="00320312">
        <w:rPr>
          <w:rStyle w:val="zadanifontodlomka-000003"/>
        </w:rPr>
        <w:t>kod izabranog pedijatra / obiteljskog liječnika</w:t>
      </w:r>
      <w:r w:rsidR="00320312">
        <w:rPr>
          <w:rStyle w:val="zadanifontodlomka-000003"/>
        </w:rPr>
        <w:t>)</w:t>
      </w:r>
      <w:r w:rsidRPr="002E0D6E">
        <w:rPr>
          <w:rStyle w:val="zadanifontodlomka-000003"/>
        </w:rPr>
        <w:t>.</w:t>
      </w:r>
      <w:r w:rsidRPr="002E0D6E">
        <w:t xml:space="preserve"> </w:t>
      </w:r>
    </w:p>
    <w:p w14:paraId="232E892C" w14:textId="77777777" w:rsidR="00D07816" w:rsidRPr="002E0D6E" w:rsidRDefault="008171C6">
      <w:pPr>
        <w:pStyle w:val="normal-000001"/>
      </w:pPr>
      <w:r w:rsidRPr="002E0D6E">
        <w:rPr>
          <w:rStyle w:val="000004"/>
        </w:rPr>
        <w:t> </w:t>
      </w:r>
      <w:r w:rsidRPr="002E0D6E">
        <w:t xml:space="preserve"> </w:t>
      </w:r>
    </w:p>
    <w:p w14:paraId="4B511D1F" w14:textId="77777777" w:rsidR="00D07816" w:rsidRPr="002E0D6E" w:rsidRDefault="008171C6">
      <w:pPr>
        <w:pStyle w:val="normal-000001"/>
      </w:pPr>
      <w:r w:rsidRPr="002E0D6E">
        <w:rPr>
          <w:rStyle w:val="zadanifontodlomka-000003"/>
        </w:rPr>
        <w:t>Prethodno tuberkulinsko testiranje prije cijepljenja do navršene prve godine života nije potrebno (testiranje /PPD/ nije zabranjeno).</w:t>
      </w:r>
      <w:r w:rsidRPr="002E0D6E">
        <w:t xml:space="preserve"> </w:t>
      </w:r>
    </w:p>
    <w:p w14:paraId="01D71AB0" w14:textId="77777777" w:rsidR="00D07816" w:rsidRPr="002E0D6E" w:rsidRDefault="008171C6">
      <w:pPr>
        <w:pStyle w:val="normal-000001"/>
      </w:pPr>
      <w:r w:rsidRPr="002E0D6E">
        <w:rPr>
          <w:rStyle w:val="000004"/>
        </w:rPr>
        <w:lastRenderedPageBreak/>
        <w:t> </w:t>
      </w:r>
      <w:r w:rsidRPr="002E0D6E">
        <w:t xml:space="preserve"> </w:t>
      </w:r>
    </w:p>
    <w:p w14:paraId="34277F0C" w14:textId="61E95E2D" w:rsidR="00D07816" w:rsidRPr="002E0D6E" w:rsidRDefault="008171C6">
      <w:pPr>
        <w:pStyle w:val="normal-000001"/>
      </w:pPr>
      <w:r w:rsidRPr="002E0D6E">
        <w:rPr>
          <w:rStyle w:val="zadanifontodlomka-000003"/>
        </w:rPr>
        <w:t>Djeca starija od jedne godine</w:t>
      </w:r>
      <w:r w:rsidR="00D37988">
        <w:rPr>
          <w:rStyle w:val="zadanifontodlomka-000003"/>
        </w:rPr>
        <w:t>,</w:t>
      </w:r>
      <w:r w:rsidRPr="002E0D6E">
        <w:rPr>
          <w:rStyle w:val="zadanifontodlomka-000003"/>
        </w:rPr>
        <w:t xml:space="preserve"> a </w:t>
      </w:r>
      <w:r w:rsidR="00AD7AC7">
        <w:rPr>
          <w:rStyle w:val="zadanifontodlomka-000003"/>
        </w:rPr>
        <w:t xml:space="preserve">mlađa od pet godina, </w:t>
      </w:r>
      <w:r w:rsidRPr="002E0D6E">
        <w:rPr>
          <w:rStyle w:val="zadanifontodlomka-000003"/>
        </w:rPr>
        <w:t>koja su zbog nekog razloga propustila BCG cijepljenje, moraju se</w:t>
      </w:r>
      <w:r w:rsidR="001C157A">
        <w:rPr>
          <w:rStyle w:val="zadanifontodlomka-000003"/>
        </w:rPr>
        <w:t xml:space="preserve"> prvo</w:t>
      </w:r>
      <w:r w:rsidRPr="002E0D6E">
        <w:rPr>
          <w:rStyle w:val="zadanifontodlomka-000003"/>
        </w:rPr>
        <w:t xml:space="preserve"> </w:t>
      </w:r>
      <w:r w:rsidRPr="0015479D">
        <w:rPr>
          <w:rStyle w:val="zadanifontodlomka-000003"/>
        </w:rPr>
        <w:t>testirati PPD-om</w:t>
      </w:r>
      <w:r w:rsidR="0015479D" w:rsidRPr="0015479D">
        <w:rPr>
          <w:rStyle w:val="zadanifontodlomka-000003"/>
        </w:rPr>
        <w:t xml:space="preserve"> ili</w:t>
      </w:r>
      <w:r w:rsidR="0015479D">
        <w:rPr>
          <w:rStyle w:val="zadanifontodlomka-000003"/>
        </w:rPr>
        <w:t xml:space="preserve"> testom otpuštanja gama interferona</w:t>
      </w:r>
      <w:r w:rsidRPr="002E0D6E">
        <w:rPr>
          <w:rStyle w:val="zadanifontodlomka-000003"/>
        </w:rPr>
        <w:t xml:space="preserve"> i samo </w:t>
      </w:r>
      <w:r w:rsidR="00AD7AC7">
        <w:rPr>
          <w:rStyle w:val="zadanifontodlomka-000003"/>
        </w:rPr>
        <w:t>„</w:t>
      </w:r>
      <w:r w:rsidRPr="002E0D6E">
        <w:rPr>
          <w:rStyle w:val="zadanifontodlomka-000003"/>
        </w:rPr>
        <w:t>nereaktori</w:t>
      </w:r>
      <w:r w:rsidR="00AD7AC7">
        <w:rPr>
          <w:rStyle w:val="zadanifontodlomka-000003"/>
        </w:rPr>
        <w:t>“</w:t>
      </w:r>
      <w:r w:rsidRPr="002E0D6E">
        <w:rPr>
          <w:rStyle w:val="zadanifontodlomka-000003"/>
        </w:rPr>
        <w:t xml:space="preserve"> cijepiti.</w:t>
      </w:r>
      <w:r w:rsidRPr="002E0D6E">
        <w:t xml:space="preserve"> </w:t>
      </w:r>
    </w:p>
    <w:p w14:paraId="6A41B02C" w14:textId="77777777" w:rsidR="00D07816" w:rsidRPr="002E0D6E" w:rsidRDefault="008171C6">
      <w:pPr>
        <w:pStyle w:val="normal-000001"/>
      </w:pPr>
      <w:r w:rsidRPr="002E0D6E">
        <w:rPr>
          <w:rStyle w:val="000004"/>
        </w:rPr>
        <w:t> </w:t>
      </w:r>
      <w:r w:rsidRPr="002E0D6E">
        <w:t xml:space="preserve"> </w:t>
      </w:r>
    </w:p>
    <w:p w14:paraId="75107D65" w14:textId="524EBFE7" w:rsidR="00D07816" w:rsidRPr="002E0D6E" w:rsidRDefault="008171C6">
      <w:pPr>
        <w:pStyle w:val="normal-000001"/>
      </w:pPr>
      <w:r w:rsidRPr="002E0D6E">
        <w:rPr>
          <w:rStyle w:val="zadanifontodlomka-000003"/>
        </w:rPr>
        <w:t>Tri mjeseca nakon BCG cijepljenja ne smije se primijeniti cjepivo u istu ruku.</w:t>
      </w:r>
      <w:r w:rsidRPr="002E0D6E">
        <w:t xml:space="preserve"> </w:t>
      </w:r>
    </w:p>
    <w:p w14:paraId="14A77DBC" w14:textId="77777777" w:rsidR="00D07816" w:rsidRPr="002E0D6E" w:rsidRDefault="008171C6">
      <w:pPr>
        <w:pStyle w:val="normal-000001"/>
      </w:pPr>
      <w:r w:rsidRPr="002E0D6E">
        <w:rPr>
          <w:rStyle w:val="000004"/>
        </w:rPr>
        <w:t> </w:t>
      </w:r>
      <w:r w:rsidRPr="002E0D6E">
        <w:t xml:space="preserve"> </w:t>
      </w:r>
    </w:p>
    <w:p w14:paraId="788F5A74" w14:textId="77777777" w:rsidR="00D07816" w:rsidRPr="002E0D6E" w:rsidRDefault="008171C6">
      <w:pPr>
        <w:pStyle w:val="normal-000001"/>
      </w:pPr>
      <w:r w:rsidRPr="002E0D6E">
        <w:rPr>
          <w:rStyle w:val="000004"/>
        </w:rPr>
        <w:t> </w:t>
      </w:r>
      <w:r w:rsidRPr="002E0D6E">
        <w:t xml:space="preserve"> </w:t>
      </w:r>
    </w:p>
    <w:p w14:paraId="2E8E0715" w14:textId="77777777" w:rsidR="00D07816" w:rsidRPr="002E0D6E" w:rsidRDefault="008171C6">
      <w:pPr>
        <w:pStyle w:val="normal-000001"/>
      </w:pPr>
      <w:r w:rsidRPr="002E0D6E">
        <w:rPr>
          <w:rStyle w:val="zadanifontodlomka-000003"/>
        </w:rPr>
        <w:t>UPUTE ZA IZVOĐENJE BCG CIJEPLJENJA</w:t>
      </w:r>
      <w:r w:rsidRPr="002E0D6E">
        <w:t xml:space="preserve"> </w:t>
      </w:r>
    </w:p>
    <w:p w14:paraId="19B27CAF" w14:textId="77777777" w:rsidR="00D07816" w:rsidRPr="002E0D6E" w:rsidRDefault="008171C6">
      <w:pPr>
        <w:pStyle w:val="normal-000001"/>
      </w:pPr>
      <w:r w:rsidRPr="002E0D6E">
        <w:rPr>
          <w:rStyle w:val="000004"/>
        </w:rPr>
        <w:t> </w:t>
      </w:r>
      <w:r w:rsidRPr="002E0D6E">
        <w:t xml:space="preserve"> </w:t>
      </w:r>
    </w:p>
    <w:p w14:paraId="6F66070F" w14:textId="77777777" w:rsidR="00D07816" w:rsidRPr="004F54AD" w:rsidRDefault="008171C6">
      <w:pPr>
        <w:pStyle w:val="normal-000001"/>
        <w:rPr>
          <w:u w:val="single"/>
        </w:rPr>
      </w:pPr>
      <w:r w:rsidRPr="004F54AD">
        <w:rPr>
          <w:rStyle w:val="zadanifontodlomka-000003"/>
          <w:u w:val="single"/>
        </w:rPr>
        <w:t>Tuberkulinski test</w:t>
      </w:r>
      <w:r w:rsidRPr="004F54AD">
        <w:rPr>
          <w:u w:val="single"/>
        </w:rPr>
        <w:t xml:space="preserve"> </w:t>
      </w:r>
    </w:p>
    <w:p w14:paraId="3829C136" w14:textId="77777777" w:rsidR="00D07816" w:rsidRPr="002E0D6E" w:rsidRDefault="008171C6">
      <w:pPr>
        <w:pStyle w:val="normal-000001"/>
      </w:pPr>
      <w:r w:rsidRPr="002E0D6E">
        <w:rPr>
          <w:rStyle w:val="000004"/>
        </w:rPr>
        <w:t> </w:t>
      </w:r>
      <w:r w:rsidRPr="002E0D6E">
        <w:t xml:space="preserve"> </w:t>
      </w:r>
    </w:p>
    <w:p w14:paraId="34E60AB6" w14:textId="09F7F8B9" w:rsidR="00D07816" w:rsidRPr="002E0D6E" w:rsidRDefault="008171C6">
      <w:pPr>
        <w:pStyle w:val="normal-000001"/>
      </w:pPr>
      <w:r w:rsidRPr="002E0D6E">
        <w:rPr>
          <w:rStyle w:val="zadanifontodlomka-000003"/>
        </w:rPr>
        <w:t xml:space="preserve">Da se utvrdi treba li izvršiti BCG cijepljenje izvodi se tuberkulinski test </w:t>
      </w:r>
      <w:r w:rsidR="00D37988">
        <w:rPr>
          <w:rStyle w:val="zadanifontodlomka-000003"/>
        </w:rPr>
        <w:t>kod</w:t>
      </w:r>
      <w:r w:rsidR="00D37988" w:rsidRPr="002E0D6E">
        <w:rPr>
          <w:rStyle w:val="zadanifontodlomka-000003"/>
        </w:rPr>
        <w:t xml:space="preserve"> </w:t>
      </w:r>
      <w:r w:rsidRPr="002E0D6E">
        <w:rPr>
          <w:rStyle w:val="zadanifontodlomka-000003"/>
        </w:rPr>
        <w:t xml:space="preserve">djece starije od godine dana. </w:t>
      </w:r>
      <w:r w:rsidR="00D37988">
        <w:rPr>
          <w:rStyle w:val="zadanifontodlomka-000003"/>
        </w:rPr>
        <w:t>T</w:t>
      </w:r>
      <w:r w:rsidR="00D37988" w:rsidRPr="002E0D6E">
        <w:rPr>
          <w:rStyle w:val="zadanifontodlomka-000003"/>
        </w:rPr>
        <w:t>reba cijepiti</w:t>
      </w:r>
      <w:r w:rsidR="00D37988" w:rsidRPr="002E0D6E">
        <w:t xml:space="preserve"> </w:t>
      </w:r>
      <w:r w:rsidR="00D37988">
        <w:rPr>
          <w:rStyle w:val="zadanifontodlomka-000003"/>
        </w:rPr>
        <w:t>s</w:t>
      </w:r>
      <w:r w:rsidR="00D37988" w:rsidRPr="002E0D6E">
        <w:rPr>
          <w:rStyle w:val="zadanifontodlomka-000003"/>
        </w:rPr>
        <w:t xml:space="preserve">amo </w:t>
      </w:r>
      <w:r w:rsidRPr="002E0D6E">
        <w:rPr>
          <w:rStyle w:val="zadanifontodlomka-000003"/>
        </w:rPr>
        <w:t>osobe koje ne reagiraju na tuberkulin (</w:t>
      </w:r>
      <w:r w:rsidR="00AD7AC7">
        <w:rPr>
          <w:rStyle w:val="zadanifontodlomka-000003"/>
        </w:rPr>
        <w:t>„</w:t>
      </w:r>
      <w:r w:rsidRPr="002E0D6E">
        <w:rPr>
          <w:rStyle w:val="zadanifontodlomka-000003"/>
        </w:rPr>
        <w:t>nereaktori</w:t>
      </w:r>
      <w:r w:rsidR="00AD7AC7">
        <w:rPr>
          <w:rStyle w:val="zadanifontodlomka-000003"/>
        </w:rPr>
        <w:t>“</w:t>
      </w:r>
      <w:r w:rsidRPr="002E0D6E">
        <w:rPr>
          <w:rStyle w:val="zadanifontodlomka-000003"/>
        </w:rPr>
        <w:t>)</w:t>
      </w:r>
      <w:r w:rsidR="00D37988">
        <w:rPr>
          <w:rStyle w:val="zadanifontodlomka-000003"/>
        </w:rPr>
        <w:t>.</w:t>
      </w:r>
      <w:r w:rsidRPr="002E0D6E">
        <w:rPr>
          <w:rStyle w:val="zadanifontodlomka-000003"/>
        </w:rPr>
        <w:t xml:space="preserve"> </w:t>
      </w:r>
    </w:p>
    <w:p w14:paraId="7835B6A4" w14:textId="77777777" w:rsidR="00D07816" w:rsidRPr="002E0D6E" w:rsidRDefault="008171C6">
      <w:pPr>
        <w:pStyle w:val="normal-000001"/>
      </w:pPr>
      <w:r w:rsidRPr="002E0D6E">
        <w:rPr>
          <w:rStyle w:val="000004"/>
        </w:rPr>
        <w:t> </w:t>
      </w:r>
      <w:r w:rsidRPr="002E0D6E">
        <w:t xml:space="preserve"> </w:t>
      </w:r>
    </w:p>
    <w:p w14:paraId="3FAC9934" w14:textId="230F6656" w:rsidR="00D07816" w:rsidRPr="002E0D6E" w:rsidRDefault="008171C6">
      <w:pPr>
        <w:pStyle w:val="normal-000001"/>
      </w:pPr>
      <w:r w:rsidRPr="002E0D6E">
        <w:rPr>
          <w:rStyle w:val="zadanifontodlomka-000003"/>
        </w:rPr>
        <w:t xml:space="preserve">Tuberkulinski test izvodi se intrakutano </w:t>
      </w:r>
      <w:r w:rsidR="00CE38C3">
        <w:rPr>
          <w:rStyle w:val="zadanifontodlomka-000003"/>
        </w:rPr>
        <w:t xml:space="preserve">(i.c.) po </w:t>
      </w:r>
      <w:r w:rsidRPr="002E0D6E">
        <w:rPr>
          <w:rStyle w:val="zadanifontodlomka-000003"/>
        </w:rPr>
        <w:t>metod</w:t>
      </w:r>
      <w:r w:rsidR="00CE38C3">
        <w:rPr>
          <w:rStyle w:val="zadanifontodlomka-000003"/>
        </w:rPr>
        <w:t>i</w:t>
      </w:r>
      <w:r w:rsidRPr="002E0D6E">
        <w:rPr>
          <w:rStyle w:val="zadanifontodlomka-000003"/>
        </w:rPr>
        <w:t xml:space="preserve"> Mantoux na volarnoj strani lijeve podlaktice.</w:t>
      </w:r>
      <w:r w:rsidRPr="002E0D6E">
        <w:t xml:space="preserve"> </w:t>
      </w:r>
    </w:p>
    <w:p w14:paraId="5B7E41D2" w14:textId="77777777" w:rsidR="00D07816" w:rsidRPr="002E0D6E" w:rsidRDefault="008171C6">
      <w:pPr>
        <w:pStyle w:val="normal-000001"/>
      </w:pPr>
      <w:r w:rsidRPr="002E0D6E">
        <w:rPr>
          <w:rStyle w:val="000004"/>
        </w:rPr>
        <w:t> </w:t>
      </w:r>
      <w:r w:rsidRPr="002E0D6E">
        <w:t xml:space="preserve"> </w:t>
      </w:r>
    </w:p>
    <w:p w14:paraId="15AFFEA4" w14:textId="20D5AB64" w:rsidR="00D07816" w:rsidRPr="002E0D6E" w:rsidRDefault="008171C6">
      <w:pPr>
        <w:pStyle w:val="normal-000001"/>
      </w:pPr>
      <w:r w:rsidRPr="002E0D6E">
        <w:rPr>
          <w:rStyle w:val="zadanifontodlomka-000003"/>
        </w:rPr>
        <w:t>Tuberkulin u količini od 0,1 ml se uštrcava strogo intrakutano. Igle za intrakutano uštrcavanje moraju biti tanke i kratke, a štrcaljke uske (tzv. PPD šprice). Iza ispravno primijenjene intrakutane injekcije stvori se na koži bjelkasti mjehurić koji je na površini hrapav kao narančina kora.</w:t>
      </w:r>
      <w:r w:rsidRPr="002E0D6E">
        <w:t xml:space="preserve"> </w:t>
      </w:r>
    </w:p>
    <w:p w14:paraId="1BC89BE4" w14:textId="77777777" w:rsidR="00D07816" w:rsidRPr="002E0D6E" w:rsidRDefault="008171C6">
      <w:pPr>
        <w:pStyle w:val="normal-000001"/>
      </w:pPr>
      <w:r w:rsidRPr="002E0D6E">
        <w:rPr>
          <w:rStyle w:val="000004"/>
        </w:rPr>
        <w:t> </w:t>
      </w:r>
      <w:r w:rsidRPr="002E0D6E">
        <w:t xml:space="preserve"> </w:t>
      </w:r>
    </w:p>
    <w:p w14:paraId="7A114A26" w14:textId="401CCD02" w:rsidR="00D07816" w:rsidRPr="002E0D6E" w:rsidRDefault="008171C6">
      <w:pPr>
        <w:pStyle w:val="normal-000001"/>
      </w:pPr>
      <w:r w:rsidRPr="002E0D6E">
        <w:rPr>
          <w:rStyle w:val="zadanifontodlomka-000003"/>
        </w:rPr>
        <w:t xml:space="preserve">U </w:t>
      </w:r>
      <w:r w:rsidR="00183118">
        <w:rPr>
          <w:rStyle w:val="zadanifontodlomka-000003"/>
        </w:rPr>
        <w:t>optjecaju</w:t>
      </w:r>
      <w:r w:rsidRPr="002E0D6E">
        <w:rPr>
          <w:rStyle w:val="zadanifontodlomka-000003"/>
        </w:rPr>
        <w:t xml:space="preserve"> su različita pakiranja tuberkulina (npr. 10</w:t>
      </w:r>
      <w:r w:rsidR="00D37988">
        <w:rPr>
          <w:rStyle w:val="zadanifontodlomka-000003"/>
        </w:rPr>
        <w:t>-</w:t>
      </w:r>
      <w:r w:rsidRPr="002E0D6E">
        <w:rPr>
          <w:rStyle w:val="zadanifontodlomka-000003"/>
        </w:rPr>
        <w:t>dozno, 15-dozno i 50-dozno)</w:t>
      </w:r>
      <w:r w:rsidR="00D37988">
        <w:rPr>
          <w:rStyle w:val="zadanifontodlomka-000003"/>
        </w:rPr>
        <w:t>, a</w:t>
      </w:r>
      <w:r w:rsidRPr="002E0D6E">
        <w:rPr>
          <w:rStyle w:val="zadanifontodlomka-000003"/>
        </w:rPr>
        <w:t xml:space="preserve"> cjepitelji moraju pažljivo pročitati upute za primjenu tuberkulina.</w:t>
      </w:r>
      <w:r w:rsidRPr="002E0D6E">
        <w:t xml:space="preserve"> </w:t>
      </w:r>
    </w:p>
    <w:p w14:paraId="04568939" w14:textId="77777777" w:rsidR="00D07816" w:rsidRPr="002E0D6E" w:rsidRDefault="008171C6">
      <w:pPr>
        <w:pStyle w:val="normal-000001"/>
      </w:pPr>
      <w:r w:rsidRPr="002E0D6E">
        <w:rPr>
          <w:rStyle w:val="000004"/>
        </w:rPr>
        <w:t> </w:t>
      </w:r>
      <w:r w:rsidRPr="002E0D6E">
        <w:t xml:space="preserve"> </w:t>
      </w:r>
    </w:p>
    <w:p w14:paraId="06DAF51A" w14:textId="6C39153D" w:rsidR="00D07816" w:rsidRPr="002E0D6E" w:rsidRDefault="008171C6">
      <w:pPr>
        <w:pStyle w:val="normal-000001"/>
      </w:pPr>
      <w:r w:rsidRPr="002E0D6E">
        <w:rPr>
          <w:rStyle w:val="zadanifontodlomka-000003"/>
        </w:rPr>
        <w:t xml:space="preserve">Reakcija se </w:t>
      </w:r>
      <w:r w:rsidR="001C157A">
        <w:rPr>
          <w:rStyle w:val="zadanifontodlomka-000003"/>
        </w:rPr>
        <w:t>o</w:t>
      </w:r>
      <w:r w:rsidRPr="002E0D6E">
        <w:rPr>
          <w:rStyle w:val="zadanifontodlomka-000003"/>
        </w:rPr>
        <w:t>čita</w:t>
      </w:r>
      <w:r w:rsidR="001C157A">
        <w:rPr>
          <w:rStyle w:val="zadanifontodlomka-000003"/>
        </w:rPr>
        <w:t>va</w:t>
      </w:r>
      <w:r w:rsidRPr="002E0D6E">
        <w:rPr>
          <w:rStyle w:val="zadanifontodlomka-000003"/>
        </w:rPr>
        <w:t xml:space="preserve"> nakon 72 sata. Vodi se računa samo o promjeru infiltrata</w:t>
      </w:r>
      <w:r w:rsidR="000B23A2">
        <w:rPr>
          <w:rStyle w:val="zadanifontodlomka-000003"/>
        </w:rPr>
        <w:t>,</w:t>
      </w:r>
      <w:r w:rsidRPr="002E0D6E">
        <w:rPr>
          <w:rStyle w:val="zadanifontodlomka-000003"/>
        </w:rPr>
        <w:t xml:space="preserve"> odnosno induracije, a ne o promjeru crvenila (eritema). Granice induracije mogu se odrediti prevlačenjem jagodice prstiju preko infiltrata kože. Veličina infiltrata mjeri se </w:t>
      </w:r>
      <w:r w:rsidR="00883DEC">
        <w:rPr>
          <w:rStyle w:val="zadanifontodlomka-000003"/>
        </w:rPr>
        <w:t xml:space="preserve">prozirnim plastičnim </w:t>
      </w:r>
      <w:r w:rsidRPr="002E0D6E">
        <w:rPr>
          <w:rStyle w:val="zadanifontodlomka-000003"/>
        </w:rPr>
        <w:t xml:space="preserve">ravnalom koje je podijeljeno na </w:t>
      </w:r>
      <w:r w:rsidR="005233C0">
        <w:rPr>
          <w:rStyle w:val="zadanifontodlomka-000003"/>
        </w:rPr>
        <w:t>milimetre (</w:t>
      </w:r>
      <w:r w:rsidRPr="002E0D6E">
        <w:rPr>
          <w:rStyle w:val="zadanifontodlomka-000003"/>
        </w:rPr>
        <w:t>mm</w:t>
      </w:r>
      <w:r w:rsidR="005233C0">
        <w:rPr>
          <w:rStyle w:val="zadanifontodlomka-000003"/>
        </w:rPr>
        <w:t>)</w:t>
      </w:r>
      <w:r w:rsidRPr="002E0D6E">
        <w:rPr>
          <w:rStyle w:val="zadanifontodlomka-000003"/>
        </w:rPr>
        <w:t>. Korisno je osim promjera induracije zabilježiti i eventualnu prisutnost eritema (E)</w:t>
      </w:r>
      <w:r w:rsidR="005233C0">
        <w:rPr>
          <w:rStyle w:val="zadanifontodlomka-000003"/>
        </w:rPr>
        <w:t>,</w:t>
      </w:r>
      <w:r w:rsidRPr="002E0D6E">
        <w:rPr>
          <w:rStyle w:val="zadanifontodlomka-000003"/>
        </w:rPr>
        <w:t xml:space="preserve"> vezikule (V)</w:t>
      </w:r>
      <w:r w:rsidR="005233C0">
        <w:rPr>
          <w:rStyle w:val="zadanifontodlomka-000003"/>
        </w:rPr>
        <w:t>,</w:t>
      </w:r>
      <w:r w:rsidRPr="002E0D6E">
        <w:rPr>
          <w:rStyle w:val="zadanifontodlomka-000003"/>
        </w:rPr>
        <w:t xml:space="preserve"> bule (B) ili nekroze (N).</w:t>
      </w:r>
      <w:r w:rsidRPr="002E0D6E">
        <w:t xml:space="preserve"> </w:t>
      </w:r>
    </w:p>
    <w:p w14:paraId="18F98C10" w14:textId="77777777" w:rsidR="00D07816" w:rsidRPr="002E0D6E" w:rsidRDefault="008171C6">
      <w:pPr>
        <w:pStyle w:val="normal-000001"/>
      </w:pPr>
      <w:r w:rsidRPr="002E0D6E">
        <w:rPr>
          <w:rStyle w:val="000004"/>
        </w:rPr>
        <w:t> </w:t>
      </w:r>
      <w:r w:rsidRPr="002E0D6E">
        <w:t xml:space="preserve"> </w:t>
      </w:r>
    </w:p>
    <w:p w14:paraId="5EABA7B2" w14:textId="565574E3" w:rsidR="00D07816" w:rsidRPr="002E0D6E" w:rsidRDefault="004F54AD" w:rsidP="004F54AD">
      <w:pPr>
        <w:jc w:val="both"/>
      </w:pPr>
      <w:r w:rsidRPr="004F54AD">
        <w:rPr>
          <w:rFonts w:ascii="Arial" w:eastAsia="Calibri" w:hAnsi="Arial" w:cs="Arial"/>
          <w:sz w:val="24"/>
          <w:szCs w:val="24"/>
          <w:lang w:eastAsia="en-US"/>
        </w:rPr>
        <w:t xml:space="preserve">Može se smatrati da je reakcija pozitivna, ako je promjer induracije 6 ili više mm. </w:t>
      </w:r>
      <w:r w:rsidR="005233C0">
        <w:rPr>
          <w:rFonts w:ascii="Arial" w:eastAsia="Calibri" w:hAnsi="Arial" w:cs="Arial"/>
          <w:sz w:val="24"/>
          <w:szCs w:val="24"/>
          <w:lang w:eastAsia="en-US"/>
        </w:rPr>
        <w:br/>
      </w:r>
      <w:proofErr w:type="spellStart"/>
      <w:r w:rsidR="005233C0">
        <w:rPr>
          <w:rFonts w:ascii="Arial" w:eastAsia="Calibri" w:hAnsi="Arial" w:cs="Arial"/>
          <w:sz w:val="24"/>
          <w:szCs w:val="24"/>
          <w:lang w:eastAsia="en-US"/>
        </w:rPr>
        <w:t>Induracija</w:t>
      </w:r>
      <w:proofErr w:type="spellEnd"/>
      <w:r w:rsidR="005233C0">
        <w:rPr>
          <w:rFonts w:ascii="Arial" w:eastAsia="Calibri" w:hAnsi="Arial" w:cs="Arial"/>
          <w:sz w:val="24"/>
          <w:szCs w:val="24"/>
          <w:lang w:eastAsia="en-US"/>
        </w:rPr>
        <w:t xml:space="preserve"> k</w:t>
      </w:r>
      <w:r w:rsidRPr="004F54AD">
        <w:rPr>
          <w:rFonts w:ascii="Arial" w:eastAsia="Calibri" w:hAnsi="Arial" w:cs="Arial"/>
          <w:sz w:val="24"/>
          <w:szCs w:val="24"/>
          <w:lang w:eastAsia="en-US"/>
        </w:rPr>
        <w:t xml:space="preserve">od </w:t>
      </w:r>
      <w:proofErr w:type="spellStart"/>
      <w:r w:rsidRPr="004F54AD">
        <w:rPr>
          <w:rFonts w:ascii="Arial" w:eastAsia="Calibri" w:hAnsi="Arial" w:cs="Arial"/>
          <w:sz w:val="24"/>
          <w:szCs w:val="24"/>
          <w:lang w:eastAsia="en-US"/>
        </w:rPr>
        <w:t>hiperreaktora</w:t>
      </w:r>
      <w:proofErr w:type="spellEnd"/>
      <w:r w:rsidRPr="004F54AD">
        <w:rPr>
          <w:rFonts w:ascii="Arial" w:eastAsia="Calibri" w:hAnsi="Arial" w:cs="Arial"/>
          <w:sz w:val="24"/>
          <w:szCs w:val="24"/>
          <w:lang w:eastAsia="en-US"/>
        </w:rPr>
        <w:t xml:space="preserve"> je  &gt;20 mm (očitavanje reakcije može biti ovisno o proizvođaču tuberkulina te treba </w:t>
      </w:r>
      <w:r w:rsidR="00D37988">
        <w:rPr>
          <w:rFonts w:ascii="Arial" w:eastAsia="Calibri" w:hAnsi="Arial" w:cs="Arial"/>
          <w:sz w:val="24"/>
          <w:szCs w:val="24"/>
          <w:lang w:eastAsia="en-US"/>
        </w:rPr>
        <w:t>pročitati</w:t>
      </w:r>
      <w:r w:rsidR="00D37988" w:rsidRPr="004F54AD">
        <w:rPr>
          <w:rFonts w:ascii="Arial" w:eastAsia="Calibri" w:hAnsi="Arial" w:cs="Arial"/>
          <w:sz w:val="24"/>
          <w:szCs w:val="24"/>
          <w:lang w:eastAsia="en-US"/>
        </w:rPr>
        <w:t xml:space="preserve"> </w:t>
      </w:r>
      <w:r w:rsidRPr="004F54AD">
        <w:rPr>
          <w:rFonts w:ascii="Arial" w:eastAsia="Calibri" w:hAnsi="Arial" w:cs="Arial"/>
          <w:sz w:val="24"/>
          <w:szCs w:val="24"/>
          <w:lang w:eastAsia="en-US"/>
        </w:rPr>
        <w:t xml:space="preserve">Uputu </w:t>
      </w:r>
      <w:r w:rsidR="005233C0">
        <w:rPr>
          <w:rFonts w:ascii="Arial" w:eastAsia="Calibri" w:hAnsi="Arial" w:cs="Arial"/>
          <w:sz w:val="24"/>
          <w:szCs w:val="24"/>
          <w:lang w:eastAsia="en-US"/>
        </w:rPr>
        <w:t xml:space="preserve">o lijeku </w:t>
      </w:r>
      <w:r w:rsidRPr="004F54AD">
        <w:rPr>
          <w:rFonts w:ascii="Arial" w:eastAsia="Calibri" w:hAnsi="Arial" w:cs="Arial"/>
          <w:sz w:val="24"/>
          <w:szCs w:val="24"/>
          <w:lang w:eastAsia="en-US"/>
        </w:rPr>
        <w:t xml:space="preserve">i </w:t>
      </w:r>
      <w:r w:rsidR="005233C0">
        <w:rPr>
          <w:rFonts w:ascii="Arial" w:eastAsia="Calibri" w:hAnsi="Arial" w:cs="Arial"/>
          <w:sz w:val="24"/>
          <w:szCs w:val="24"/>
          <w:lang w:eastAsia="en-US"/>
        </w:rPr>
        <w:t>S</w:t>
      </w:r>
      <w:r w:rsidRPr="004F54AD">
        <w:rPr>
          <w:rFonts w:ascii="Arial" w:eastAsia="Calibri" w:hAnsi="Arial" w:cs="Arial"/>
          <w:sz w:val="24"/>
          <w:szCs w:val="24"/>
          <w:lang w:eastAsia="en-US"/>
        </w:rPr>
        <w:t xml:space="preserve">ažetak opisa svojstava lijeka). </w:t>
      </w:r>
    </w:p>
    <w:p w14:paraId="7A4D492D" w14:textId="77777777" w:rsidR="00D07816" w:rsidRPr="004F54AD" w:rsidRDefault="008171C6">
      <w:pPr>
        <w:pStyle w:val="normal-000001"/>
        <w:rPr>
          <w:u w:val="single"/>
        </w:rPr>
      </w:pPr>
      <w:r w:rsidRPr="004F54AD">
        <w:rPr>
          <w:rStyle w:val="zadanifontodlomka-000003"/>
          <w:u w:val="single"/>
        </w:rPr>
        <w:t>Priprema BCG cjepiva</w:t>
      </w:r>
      <w:r w:rsidRPr="004F54AD">
        <w:rPr>
          <w:u w:val="single"/>
        </w:rPr>
        <w:t xml:space="preserve"> </w:t>
      </w:r>
    </w:p>
    <w:p w14:paraId="01FD4AAC" w14:textId="77777777" w:rsidR="00D07816" w:rsidRPr="002E0D6E" w:rsidRDefault="008171C6">
      <w:pPr>
        <w:pStyle w:val="normal-000001"/>
      </w:pPr>
      <w:r w:rsidRPr="002E0D6E">
        <w:rPr>
          <w:rStyle w:val="000004"/>
        </w:rPr>
        <w:t> </w:t>
      </w:r>
      <w:r w:rsidRPr="002E0D6E">
        <w:t xml:space="preserve"> </w:t>
      </w:r>
    </w:p>
    <w:p w14:paraId="4C2DE477" w14:textId="5BA68BC3" w:rsidR="00183118" w:rsidRDefault="008171C6">
      <w:pPr>
        <w:pStyle w:val="normal-000001"/>
      </w:pPr>
      <w:r w:rsidRPr="002E0D6E">
        <w:rPr>
          <w:rStyle w:val="zadanifontodlomka-000003"/>
        </w:rPr>
        <w:t>BCG cjepivo je liofilizirano pa se prije upotrebe mora otopiti</w:t>
      </w:r>
      <w:r w:rsidR="00B67CFE">
        <w:rPr>
          <w:rStyle w:val="zadanifontodlomka-000003"/>
        </w:rPr>
        <w:t>/rekonstituirati</w:t>
      </w:r>
      <w:r w:rsidRPr="002E0D6E">
        <w:rPr>
          <w:rStyle w:val="zadanifontodlomka-000003"/>
        </w:rPr>
        <w:t xml:space="preserve"> uštrcavanjem određene količine otapala u bočicu sa cjepivom. U </w:t>
      </w:r>
      <w:r w:rsidR="00183118">
        <w:rPr>
          <w:rStyle w:val="zadanifontodlomka-000003"/>
        </w:rPr>
        <w:t>optjecaju</w:t>
      </w:r>
      <w:r w:rsidRPr="002E0D6E">
        <w:rPr>
          <w:rStyle w:val="zadanifontodlomka-000003"/>
        </w:rPr>
        <w:t xml:space="preserve"> su različite formulacije i različita pakiranja BCG-a</w:t>
      </w:r>
      <w:r w:rsidR="00183118">
        <w:rPr>
          <w:rStyle w:val="zadanifontodlomka-000003"/>
        </w:rPr>
        <w:t>. Ovisno o proizvođaču, doza za novorođenčad i dojenčad može biti 0,05 ili 0,1 ml</w:t>
      </w:r>
      <w:r w:rsidRPr="002E0D6E">
        <w:rPr>
          <w:rStyle w:val="zadanifontodlomka-000003"/>
        </w:rPr>
        <w:t xml:space="preserve"> te cjepitelji moraju pažljivo pročitati upute za primjenu BCG-a.</w:t>
      </w:r>
      <w:r w:rsidRPr="002E0D6E">
        <w:t xml:space="preserve"> </w:t>
      </w:r>
    </w:p>
    <w:p w14:paraId="50741C3F" w14:textId="77777777" w:rsidR="00183118" w:rsidRDefault="00183118">
      <w:pPr>
        <w:pStyle w:val="normal-000001"/>
      </w:pPr>
    </w:p>
    <w:p w14:paraId="0133D397" w14:textId="17A28279" w:rsidR="00D07816" w:rsidRPr="00183118" w:rsidRDefault="008171C6">
      <w:pPr>
        <w:pStyle w:val="normal-000001"/>
      </w:pPr>
      <w:r w:rsidRPr="004F54AD">
        <w:rPr>
          <w:rStyle w:val="zadanifontodlomka-000003"/>
          <w:u w:val="single"/>
        </w:rPr>
        <w:t>Tehnika BCG vakcinacije</w:t>
      </w:r>
      <w:r w:rsidRPr="004F54AD">
        <w:rPr>
          <w:u w:val="single"/>
        </w:rPr>
        <w:t xml:space="preserve"> </w:t>
      </w:r>
    </w:p>
    <w:p w14:paraId="3C48EDD8" w14:textId="77777777" w:rsidR="00D07816" w:rsidRPr="002E0D6E" w:rsidRDefault="008171C6">
      <w:pPr>
        <w:pStyle w:val="normal-000001"/>
      </w:pPr>
      <w:r w:rsidRPr="002E0D6E">
        <w:rPr>
          <w:rStyle w:val="000004"/>
        </w:rPr>
        <w:t> </w:t>
      </w:r>
      <w:r w:rsidRPr="002E0D6E">
        <w:t xml:space="preserve"> </w:t>
      </w:r>
    </w:p>
    <w:p w14:paraId="54D954D4" w14:textId="5F75DE9C" w:rsidR="00D07816" w:rsidRPr="002E0D6E" w:rsidRDefault="008171C6">
      <w:pPr>
        <w:pStyle w:val="normal-000001"/>
      </w:pPr>
      <w:r w:rsidRPr="002E0D6E">
        <w:rPr>
          <w:rStyle w:val="zadanifontodlomka-000003"/>
        </w:rPr>
        <w:lastRenderedPageBreak/>
        <w:t>Cijepiti se mora strogo intrakutano</w:t>
      </w:r>
      <w:r w:rsidR="00712D2A">
        <w:rPr>
          <w:rStyle w:val="zadanifontodlomka-000003"/>
        </w:rPr>
        <w:t xml:space="preserve"> (i.c.)</w:t>
      </w:r>
      <w:r w:rsidRPr="002E0D6E">
        <w:rPr>
          <w:rStyle w:val="zadanifontodlomka-000003"/>
        </w:rPr>
        <w:t xml:space="preserve"> i to u gornju trećinu lijeve nadlaktice u predjelu deltoidnog mišića. Cjepivo treba injicirati sa štrcaljkom opremljenom s kratkom iglom koso odrezanog vrha (</w:t>
      </w:r>
      <w:r w:rsidR="00712D2A">
        <w:rPr>
          <w:rStyle w:val="zadanifontodlomka-000003"/>
        </w:rPr>
        <w:t xml:space="preserve">promjera </w:t>
      </w:r>
      <w:r w:rsidRPr="002E0D6E">
        <w:rPr>
          <w:rStyle w:val="zadanifontodlomka-000003"/>
        </w:rPr>
        <w:t>25 ili 26</w:t>
      </w:r>
      <w:r w:rsidR="00712D2A">
        <w:rPr>
          <w:rStyle w:val="zadanifontodlomka-000003"/>
        </w:rPr>
        <w:t xml:space="preserve"> gaugea (G)</w:t>
      </w:r>
      <w:r w:rsidRPr="002E0D6E">
        <w:rPr>
          <w:rStyle w:val="zadanifontodlomka-000003"/>
        </w:rPr>
        <w:t xml:space="preserve">). Mjesto injiciranja mora biti čisto i suho, ne </w:t>
      </w:r>
      <w:r w:rsidR="00712D2A">
        <w:rPr>
          <w:rStyle w:val="zadanifontodlomka-000003"/>
        </w:rPr>
        <w:t>„</w:t>
      </w:r>
      <w:r w:rsidRPr="002E0D6E">
        <w:rPr>
          <w:rStyle w:val="zadanifontodlomka-000003"/>
        </w:rPr>
        <w:t>kontaminirano</w:t>
      </w:r>
      <w:r w:rsidR="00712D2A">
        <w:rPr>
          <w:rStyle w:val="zadanifontodlomka-000003"/>
        </w:rPr>
        <w:t>“</w:t>
      </w:r>
      <w:r w:rsidRPr="002E0D6E">
        <w:rPr>
          <w:rStyle w:val="zadanifontodlomka-000003"/>
        </w:rPr>
        <w:t xml:space="preserve"> antisepticima.</w:t>
      </w:r>
      <w:r w:rsidRPr="002E0D6E">
        <w:t xml:space="preserve"> </w:t>
      </w:r>
    </w:p>
    <w:p w14:paraId="30983AC2" w14:textId="4B077B31" w:rsidR="00D07816" w:rsidRPr="002E0D6E" w:rsidRDefault="00D07816">
      <w:pPr>
        <w:pStyle w:val="normal-000001"/>
      </w:pPr>
    </w:p>
    <w:p w14:paraId="5B12F3F9" w14:textId="47E9E7B4" w:rsidR="00D07816" w:rsidRPr="002E0D6E" w:rsidRDefault="008171C6">
      <w:pPr>
        <w:pStyle w:val="normal-000001"/>
      </w:pPr>
      <w:r w:rsidRPr="002E0D6E">
        <w:rPr>
          <w:rStyle w:val="zadanifontodlomka-000003"/>
        </w:rPr>
        <w:t>Ako je cjepivo aplicirano ispravno tj. intrakutano</w:t>
      </w:r>
      <w:r w:rsidR="001C157A">
        <w:rPr>
          <w:rStyle w:val="zadanifontodlomka-000003"/>
        </w:rPr>
        <w:t>,</w:t>
      </w:r>
      <w:r w:rsidRPr="002E0D6E">
        <w:rPr>
          <w:rStyle w:val="zadanifontodlomka-000003"/>
        </w:rPr>
        <w:t xml:space="preserve"> na mjestu injekcije </w:t>
      </w:r>
      <w:r w:rsidR="00712D2A">
        <w:rPr>
          <w:rStyle w:val="zadanifontodlomka-000003"/>
        </w:rPr>
        <w:t xml:space="preserve">nastaje </w:t>
      </w:r>
      <w:r w:rsidRPr="002E0D6E">
        <w:rPr>
          <w:rStyle w:val="zadanifontodlomka-000003"/>
        </w:rPr>
        <w:t>bjelkasta papula promjera oko 8 mm (</w:t>
      </w:r>
      <w:r w:rsidR="00712D2A">
        <w:rPr>
          <w:rStyle w:val="zadanifontodlomka-000003"/>
        </w:rPr>
        <w:t xml:space="preserve">ovisno o proizvođaču, </w:t>
      </w:r>
      <w:r w:rsidRPr="002E0D6E">
        <w:rPr>
          <w:rStyle w:val="zadanifontodlomka-000003"/>
        </w:rPr>
        <w:t xml:space="preserve">kod novorođenčadi </w:t>
      </w:r>
      <w:r w:rsidR="00712D2A">
        <w:rPr>
          <w:rStyle w:val="zadanifontodlomka-000003"/>
        </w:rPr>
        <w:t xml:space="preserve">papula može biti </w:t>
      </w:r>
      <w:r w:rsidRPr="002E0D6E">
        <w:rPr>
          <w:rStyle w:val="zadanifontodlomka-000003"/>
        </w:rPr>
        <w:t>upola manja</w:t>
      </w:r>
      <w:r w:rsidR="00712D2A">
        <w:rPr>
          <w:rStyle w:val="zadanifontodlomka-000003"/>
        </w:rPr>
        <w:t xml:space="preserve"> ako se primjenjuje 0,05 ml cjepiva</w:t>
      </w:r>
      <w:r w:rsidRPr="002E0D6E">
        <w:rPr>
          <w:rStyle w:val="zadanifontodlomka-000003"/>
        </w:rPr>
        <w:t>) hrapave površine poput naranč</w:t>
      </w:r>
      <w:r w:rsidR="00D37988">
        <w:rPr>
          <w:rStyle w:val="zadanifontodlomka-000003"/>
        </w:rPr>
        <w:t>ine</w:t>
      </w:r>
      <w:r w:rsidR="00D37988" w:rsidRPr="00D37988">
        <w:rPr>
          <w:rStyle w:val="zadanifontodlomka-000003"/>
        </w:rPr>
        <w:t xml:space="preserve"> </w:t>
      </w:r>
      <w:r w:rsidR="00D37988" w:rsidRPr="002E0D6E">
        <w:rPr>
          <w:rStyle w:val="zadanifontodlomka-000003"/>
        </w:rPr>
        <w:t>kore</w:t>
      </w:r>
      <w:r w:rsidRPr="002E0D6E">
        <w:rPr>
          <w:rStyle w:val="zadanifontodlomka-000003"/>
        </w:rPr>
        <w:t>.</w:t>
      </w:r>
      <w:r w:rsidRPr="002E0D6E">
        <w:t xml:space="preserve"> </w:t>
      </w:r>
    </w:p>
    <w:p w14:paraId="01268CF3" w14:textId="77777777" w:rsidR="00D07816" w:rsidRPr="002E0D6E" w:rsidRDefault="008171C6">
      <w:pPr>
        <w:pStyle w:val="normal-000001"/>
      </w:pPr>
      <w:r w:rsidRPr="002E0D6E">
        <w:rPr>
          <w:rStyle w:val="000004"/>
        </w:rPr>
        <w:t> </w:t>
      </w:r>
      <w:r w:rsidRPr="002E0D6E">
        <w:t xml:space="preserve"> </w:t>
      </w:r>
    </w:p>
    <w:p w14:paraId="3EF9F28F" w14:textId="77777777" w:rsidR="00D07816" w:rsidRPr="002E0D6E" w:rsidRDefault="008171C6">
      <w:pPr>
        <w:pStyle w:val="normal-000001"/>
      </w:pPr>
      <w:r w:rsidRPr="002E0D6E">
        <w:rPr>
          <w:rStyle w:val="zadanifontodlomka-000003"/>
        </w:rPr>
        <w:t xml:space="preserve">Intrakutano cijepljenje zahtijeva određeno iskustvo i spretnost pa je poželjno da se ono povjeri iskusnijim cjepiteljima. </w:t>
      </w:r>
    </w:p>
    <w:p w14:paraId="15DB3F34" w14:textId="77777777" w:rsidR="00D07816" w:rsidRPr="002E0D6E" w:rsidRDefault="008171C6">
      <w:pPr>
        <w:pStyle w:val="normal-000001"/>
      </w:pPr>
      <w:r w:rsidRPr="002E0D6E">
        <w:rPr>
          <w:rStyle w:val="000004"/>
        </w:rPr>
        <w:t> </w:t>
      </w:r>
      <w:r w:rsidRPr="002E0D6E">
        <w:t xml:space="preserve"> </w:t>
      </w:r>
    </w:p>
    <w:p w14:paraId="1714785F" w14:textId="736AC6D8" w:rsidR="00D07816" w:rsidRPr="002E0D6E" w:rsidRDefault="008171C6">
      <w:pPr>
        <w:pStyle w:val="normal-000001"/>
      </w:pPr>
      <w:r w:rsidRPr="002E0D6E">
        <w:rPr>
          <w:rStyle w:val="zadanifontodlomka-000003"/>
        </w:rPr>
        <w:t>Neispravno, su</w:t>
      </w:r>
      <w:r w:rsidR="00712D2A">
        <w:rPr>
          <w:rStyle w:val="zadanifontodlomka-000003"/>
        </w:rPr>
        <w:t>p</w:t>
      </w:r>
      <w:r w:rsidRPr="002E0D6E">
        <w:rPr>
          <w:rStyle w:val="zadanifontodlomka-000003"/>
        </w:rPr>
        <w:t>kutano cijepljenje (ili, što je još gore, intramuskularno) može izazvati vrlo neugodne posljedice/nuspojave (limfadenitis, apsces, ulceraciju).</w:t>
      </w:r>
      <w:r w:rsidRPr="002E0D6E">
        <w:t xml:space="preserve"> </w:t>
      </w:r>
    </w:p>
    <w:p w14:paraId="075A9D1F" w14:textId="77777777" w:rsidR="00D07816" w:rsidRPr="002E0D6E" w:rsidRDefault="008171C6">
      <w:pPr>
        <w:pStyle w:val="normal-000001"/>
      </w:pPr>
      <w:r w:rsidRPr="002E0D6E">
        <w:rPr>
          <w:rStyle w:val="000004"/>
        </w:rPr>
        <w:t> </w:t>
      </w:r>
      <w:r w:rsidRPr="002E0D6E">
        <w:t xml:space="preserve"> </w:t>
      </w:r>
    </w:p>
    <w:p w14:paraId="3A4A621D" w14:textId="226A8331" w:rsidR="00D07816" w:rsidRPr="002E0D6E" w:rsidRDefault="008171C6">
      <w:pPr>
        <w:pStyle w:val="normal-000001"/>
      </w:pPr>
      <w:r w:rsidRPr="002E0D6E">
        <w:rPr>
          <w:rStyle w:val="zadanifontodlomka-000003"/>
        </w:rPr>
        <w:t xml:space="preserve">Oko tri tjedna iza cijepljenja na mjestu aplikacije cjepiva može se pojaviti čvorić koji naraste do veličine zrna graška, </w:t>
      </w:r>
      <w:r w:rsidR="00712D2A">
        <w:rPr>
          <w:rStyle w:val="zadanifontodlomka-000003"/>
        </w:rPr>
        <w:t>koji</w:t>
      </w:r>
      <w:r w:rsidRPr="002E0D6E">
        <w:rPr>
          <w:rStyle w:val="zadanifontodlomka-000003"/>
        </w:rPr>
        <w:t xml:space="preserve">se na vrhu zagnoji i egzulcerira. Iz nastale ranice </w:t>
      </w:r>
      <w:r w:rsidR="00712D2A">
        <w:rPr>
          <w:rStyle w:val="zadanifontodlomka-000003"/>
        </w:rPr>
        <w:t xml:space="preserve">može </w:t>
      </w:r>
      <w:r w:rsidRPr="002E0D6E">
        <w:rPr>
          <w:rStyle w:val="zadanifontodlomka-000003"/>
        </w:rPr>
        <w:t xml:space="preserve">se iscijediti po kap sekreta. </w:t>
      </w:r>
      <w:r w:rsidR="00712D2A">
        <w:rPr>
          <w:rStyle w:val="zadanifontodlomka-000003"/>
        </w:rPr>
        <w:t>S</w:t>
      </w:r>
      <w:r w:rsidRPr="002E0D6E">
        <w:rPr>
          <w:rStyle w:val="zadanifontodlomka-000003"/>
        </w:rPr>
        <w:t xml:space="preserve">ecerniranje </w:t>
      </w:r>
      <w:r w:rsidR="00712D2A">
        <w:rPr>
          <w:rStyle w:val="zadanifontodlomka-000003"/>
        </w:rPr>
        <w:t xml:space="preserve">iz ranice </w:t>
      </w:r>
      <w:r w:rsidRPr="002E0D6E">
        <w:rPr>
          <w:rStyle w:val="zadanifontodlomka-000003"/>
        </w:rPr>
        <w:t xml:space="preserve">može trajati tri do četiri tjedna, a onda ranica spontano zacijeli. </w:t>
      </w:r>
    </w:p>
    <w:p w14:paraId="52A2C0AF" w14:textId="24FF57E9" w:rsidR="00D07816" w:rsidRPr="002E0D6E" w:rsidRDefault="00D07816">
      <w:pPr>
        <w:pStyle w:val="normal-000001"/>
      </w:pPr>
    </w:p>
    <w:p w14:paraId="48C6E4B9" w14:textId="77777777" w:rsidR="00D07816" w:rsidRPr="004F54AD" w:rsidRDefault="008171C6">
      <w:pPr>
        <w:pStyle w:val="normal-000001"/>
        <w:rPr>
          <w:u w:val="single"/>
        </w:rPr>
      </w:pPr>
      <w:r w:rsidRPr="004F54AD">
        <w:rPr>
          <w:rStyle w:val="zadanifontodlomka-000003"/>
          <w:u w:val="single"/>
        </w:rPr>
        <w:t>Čuvanje tuberkulina i BCG cjepiva</w:t>
      </w:r>
      <w:r w:rsidRPr="004F54AD">
        <w:rPr>
          <w:u w:val="single"/>
        </w:rPr>
        <w:t xml:space="preserve"> </w:t>
      </w:r>
    </w:p>
    <w:p w14:paraId="11415D4F" w14:textId="4FCBC42B" w:rsidR="00D07816" w:rsidRPr="002E0D6E" w:rsidRDefault="00D07816">
      <w:pPr>
        <w:pStyle w:val="normal-000001"/>
      </w:pPr>
    </w:p>
    <w:p w14:paraId="13A559D9" w14:textId="6B37C411" w:rsidR="00D07816" w:rsidRPr="002E0D6E" w:rsidRDefault="008171C6">
      <w:pPr>
        <w:pStyle w:val="normal-000001"/>
      </w:pPr>
      <w:r w:rsidRPr="002E0D6E">
        <w:rPr>
          <w:rStyle w:val="zadanifontodlomka-000003"/>
        </w:rPr>
        <w:t>Tuberkulin i BCG cjepivo treba čuvati na tamnom i hladnom mjestu (u hladnjaku na najviše +8</w:t>
      </w:r>
      <w:r w:rsidR="00712D2A">
        <w:rPr>
          <w:rStyle w:val="zadanifontodlomka-000003"/>
        </w:rPr>
        <w:t xml:space="preserve"> </w:t>
      </w:r>
      <w:r w:rsidRPr="002E0D6E">
        <w:rPr>
          <w:rStyle w:val="zadanifontodlomka-000003"/>
        </w:rPr>
        <w:t>ºC). BCG cjepivo je osjetljivo na svjetlo pa ga i za vrijeme rada treba zaštititi od svjetla, a pogotovo se ne smije izlagati sunčevom svjetlu.</w:t>
      </w:r>
      <w:r w:rsidRPr="002E0D6E">
        <w:t xml:space="preserve"> </w:t>
      </w:r>
    </w:p>
    <w:p w14:paraId="49748B82" w14:textId="77777777" w:rsidR="00D07816" w:rsidRPr="002E0D6E" w:rsidRDefault="008171C6">
      <w:pPr>
        <w:pStyle w:val="normal-000001"/>
      </w:pPr>
      <w:r w:rsidRPr="002E0D6E">
        <w:rPr>
          <w:rStyle w:val="000004"/>
        </w:rPr>
        <w:t> </w:t>
      </w:r>
      <w:r w:rsidRPr="002E0D6E">
        <w:t xml:space="preserve"> </w:t>
      </w:r>
    </w:p>
    <w:p w14:paraId="1718E47A" w14:textId="23245A33" w:rsidR="00D07816" w:rsidRPr="002E0D6E" w:rsidRDefault="008171C6">
      <w:pPr>
        <w:pStyle w:val="normal-000001"/>
      </w:pPr>
      <w:r w:rsidRPr="002E0D6E">
        <w:rPr>
          <w:rStyle w:val="zadanifontodlomka-000003"/>
        </w:rPr>
        <w:t xml:space="preserve">Otopljeno, neiskorišteno cjepivo unutar </w:t>
      </w:r>
      <w:r w:rsidR="00D37988">
        <w:rPr>
          <w:rStyle w:val="zadanifontodlomka-000003"/>
        </w:rPr>
        <w:t>četiri</w:t>
      </w:r>
      <w:r w:rsidRPr="002E0D6E">
        <w:rPr>
          <w:rStyle w:val="zadanifontodlomka-000003"/>
        </w:rPr>
        <w:t xml:space="preserve"> sata </w:t>
      </w:r>
      <w:r w:rsidR="006D5E97">
        <w:rPr>
          <w:rStyle w:val="zadanifontodlomka-000003"/>
        </w:rPr>
        <w:t xml:space="preserve">od otapanja/rekonstituiranja </w:t>
      </w:r>
      <w:r w:rsidRPr="002E0D6E">
        <w:rPr>
          <w:rStyle w:val="zadanifontodlomka-000003"/>
        </w:rPr>
        <w:t>treba baciti.</w:t>
      </w:r>
      <w:r w:rsidRPr="002E0D6E">
        <w:t xml:space="preserve"> </w:t>
      </w:r>
    </w:p>
    <w:p w14:paraId="3101E587" w14:textId="77777777" w:rsidR="00D07816" w:rsidRPr="002E0D6E" w:rsidRDefault="008171C6">
      <w:pPr>
        <w:pStyle w:val="normal-000001"/>
      </w:pPr>
      <w:r w:rsidRPr="002E0D6E">
        <w:rPr>
          <w:rStyle w:val="000004"/>
        </w:rPr>
        <w:t> </w:t>
      </w:r>
      <w:r w:rsidRPr="002E0D6E">
        <w:t xml:space="preserve"> </w:t>
      </w:r>
    </w:p>
    <w:p w14:paraId="30CF3147"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 xml:space="preserve">V. CIJEPLJENJE PROTIV HEPATITISA B </w:t>
      </w:r>
    </w:p>
    <w:p w14:paraId="17A24457" w14:textId="77777777" w:rsidR="00D07816" w:rsidRPr="002E0D6E" w:rsidRDefault="008171C6">
      <w:pPr>
        <w:pStyle w:val="normal-000001"/>
      </w:pPr>
      <w:r w:rsidRPr="002E0D6E">
        <w:rPr>
          <w:rStyle w:val="000004"/>
        </w:rPr>
        <w:t> </w:t>
      </w:r>
      <w:r w:rsidRPr="002E0D6E">
        <w:t xml:space="preserve"> </w:t>
      </w:r>
    </w:p>
    <w:p w14:paraId="47248563" w14:textId="77777777" w:rsidR="00D07816" w:rsidRPr="002E0D6E" w:rsidRDefault="008171C6">
      <w:pPr>
        <w:pStyle w:val="normal-000001"/>
      </w:pPr>
      <w:r w:rsidRPr="002E0D6E">
        <w:rPr>
          <w:rStyle w:val="zadanifontodlomka-000003"/>
        </w:rPr>
        <w:t xml:space="preserve">Dojenčad: </w:t>
      </w:r>
    </w:p>
    <w:p w14:paraId="5F1E0140" w14:textId="77777777" w:rsidR="00D07816" w:rsidRPr="002E0D6E" w:rsidRDefault="008171C6">
      <w:pPr>
        <w:pStyle w:val="normal-000001"/>
      </w:pPr>
      <w:r w:rsidRPr="002E0D6E">
        <w:rPr>
          <w:rStyle w:val="000004"/>
        </w:rPr>
        <w:t> </w:t>
      </w:r>
      <w:r w:rsidRPr="002E0D6E">
        <w:t xml:space="preserve"> </w:t>
      </w:r>
    </w:p>
    <w:p w14:paraId="1D22EFBC" w14:textId="5DBF83BE" w:rsidR="00D07816" w:rsidRPr="002E0D6E" w:rsidRDefault="008171C6">
      <w:pPr>
        <w:pStyle w:val="normal-000001"/>
      </w:pPr>
      <w:r w:rsidRPr="002E0D6E">
        <w:rPr>
          <w:rStyle w:val="zadanifontodlomka-000003"/>
        </w:rPr>
        <w:t xml:space="preserve">Cijepit će se sva dojenčad starija od dva mjeseca s tri doze </w:t>
      </w:r>
      <w:r w:rsidR="005856E8">
        <w:t xml:space="preserve">od 0,5 ml šesterovalentnog </w:t>
      </w:r>
      <w:r w:rsidR="005856E8" w:rsidRPr="006B6240">
        <w:t>cjepiva (DTaP-IPV-Hib-hepB</w:t>
      </w:r>
      <w:r w:rsidR="005856E8">
        <w:t>, „6 u 1“</w:t>
      </w:r>
      <w:r w:rsidR="005856E8" w:rsidRPr="006B6240">
        <w:t>)</w:t>
      </w:r>
      <w:r w:rsidR="005856E8">
        <w:t xml:space="preserve">, od kojih će prvu dobiti s dva mjeseca, drugu s četiri </w:t>
      </w:r>
      <w:r w:rsidR="005856E8" w:rsidRPr="00C22CB6">
        <w:rPr>
          <w:b/>
          <w:bCs/>
        </w:rPr>
        <w:t>ili</w:t>
      </w:r>
      <w:r w:rsidR="005856E8">
        <w:t xml:space="preserve"> šest mjeseci, a treću dozu u drugoj godini života.</w:t>
      </w:r>
      <w:r w:rsidRPr="002E0D6E">
        <w:t xml:space="preserve"> </w:t>
      </w:r>
    </w:p>
    <w:p w14:paraId="6053BFF5" w14:textId="77777777" w:rsidR="00D07816" w:rsidRPr="002E0D6E" w:rsidRDefault="008171C6">
      <w:pPr>
        <w:pStyle w:val="normal-000001"/>
      </w:pPr>
      <w:r w:rsidRPr="002E0D6E">
        <w:rPr>
          <w:rStyle w:val="000004"/>
        </w:rPr>
        <w:t> </w:t>
      </w:r>
      <w:r w:rsidRPr="002E0D6E">
        <w:t xml:space="preserve"> </w:t>
      </w:r>
    </w:p>
    <w:p w14:paraId="52AAE517" w14:textId="77777777" w:rsidR="00D07816" w:rsidRPr="002E0D6E" w:rsidRDefault="008171C6">
      <w:pPr>
        <w:pStyle w:val="normal-000001"/>
      </w:pPr>
      <w:r w:rsidRPr="002E0D6E">
        <w:rPr>
          <w:rStyle w:val="000004"/>
        </w:rPr>
        <w:t> </w:t>
      </w:r>
      <w:r w:rsidRPr="002E0D6E">
        <w:t xml:space="preserve"> </w:t>
      </w:r>
    </w:p>
    <w:p w14:paraId="01238D29" w14:textId="4522CC50" w:rsidR="00D07816" w:rsidRPr="002E0D6E" w:rsidRDefault="008171C6">
      <w:pPr>
        <w:pStyle w:val="normal-000001"/>
      </w:pPr>
      <w:r w:rsidRPr="002E0D6E">
        <w:rPr>
          <w:rStyle w:val="zadanifontodlomka-000003"/>
        </w:rPr>
        <w:t xml:space="preserve">NAPOMENA: </w:t>
      </w:r>
      <w:r w:rsidR="00861F02">
        <w:rPr>
          <w:rStyle w:val="zadanifontodlomka-000003"/>
        </w:rPr>
        <w:t>Novorođenčad</w:t>
      </w:r>
      <w:r w:rsidRPr="002E0D6E">
        <w:rPr>
          <w:rStyle w:val="zadanifontodlomka-000003"/>
        </w:rPr>
        <w:t xml:space="preserve"> HBsAg pozitivnih majki obvezno</w:t>
      </w:r>
      <w:r w:rsidR="00861F02">
        <w:rPr>
          <w:rStyle w:val="zadanifontodlomka-000003"/>
        </w:rPr>
        <w:t xml:space="preserve"> se </w:t>
      </w:r>
      <w:r w:rsidRPr="002E0D6E">
        <w:rPr>
          <w:rStyle w:val="zadanifontodlomka-000003"/>
        </w:rPr>
        <w:t xml:space="preserve"> cijepe protiv hepatitisa B </w:t>
      </w:r>
      <w:r w:rsidR="00861F02">
        <w:rPr>
          <w:rStyle w:val="zadanifontodlomka-000003"/>
        </w:rPr>
        <w:t xml:space="preserve">odmah u rodilištu </w:t>
      </w:r>
      <w:r w:rsidRPr="002E0D6E">
        <w:rPr>
          <w:rStyle w:val="zadanifontodlomka-000003"/>
        </w:rPr>
        <w:t xml:space="preserve">uz primjenu hiperimunog gamaglobulina, </w:t>
      </w:r>
      <w:r w:rsidR="00861F02">
        <w:rPr>
          <w:rStyle w:val="zadanifontodlomka-000003"/>
        </w:rPr>
        <w:t>sukladno</w:t>
      </w:r>
      <w:r w:rsidRPr="002E0D6E">
        <w:rPr>
          <w:rStyle w:val="zadanifontodlomka-000003"/>
        </w:rPr>
        <w:t xml:space="preserve"> Pravilnik</w:t>
      </w:r>
      <w:r w:rsidR="00861F02">
        <w:rPr>
          <w:rStyle w:val="zadanifontodlomka-000003"/>
        </w:rPr>
        <w:t>u</w:t>
      </w:r>
      <w:r w:rsidRPr="002E0D6E">
        <w:rPr>
          <w:rStyle w:val="zadanifontodlomka-000003"/>
        </w:rPr>
        <w:t xml:space="preserve"> o načinu provođenja imunizacije, </w:t>
      </w:r>
      <w:proofErr w:type="spellStart"/>
      <w:r w:rsidRPr="002E0D6E">
        <w:rPr>
          <w:rStyle w:val="zadanifontodlomka-000003"/>
        </w:rPr>
        <w:t>seroprofilakse</w:t>
      </w:r>
      <w:proofErr w:type="spellEnd"/>
      <w:r w:rsidR="00E27CE7">
        <w:rPr>
          <w:rStyle w:val="zadanifontodlomka-000003"/>
        </w:rPr>
        <w:t>,</w:t>
      </w:r>
      <w:r w:rsidRPr="002E0D6E">
        <w:rPr>
          <w:rStyle w:val="zadanifontodlomka-000003"/>
        </w:rPr>
        <w:t xml:space="preserve"> </w:t>
      </w:r>
      <w:proofErr w:type="spellStart"/>
      <w:r w:rsidRPr="002E0D6E">
        <w:rPr>
          <w:rStyle w:val="zadanifontodlomka-000003"/>
        </w:rPr>
        <w:t>kemoprofilakse</w:t>
      </w:r>
      <w:proofErr w:type="spellEnd"/>
      <w:r w:rsidRPr="002E0D6E">
        <w:rPr>
          <w:rStyle w:val="zadanifontodlomka-000003"/>
        </w:rPr>
        <w:t xml:space="preserve"> protiv zaraznih bolesti te </w:t>
      </w:r>
      <w:r w:rsidR="00D37988">
        <w:rPr>
          <w:rStyle w:val="zadanifontodlomka-000003"/>
        </w:rPr>
        <w:t xml:space="preserve">o </w:t>
      </w:r>
      <w:r w:rsidRPr="002E0D6E">
        <w:rPr>
          <w:rStyle w:val="zadanifontodlomka-000003"/>
        </w:rPr>
        <w:t>osobama koje se moraju podvrgnuti toj obvezi („Narodne novine“</w:t>
      </w:r>
      <w:r w:rsidR="00FB6BDF">
        <w:rPr>
          <w:rStyle w:val="zadanifontodlomka-000003"/>
        </w:rPr>
        <w:t>,</w:t>
      </w:r>
      <w:r w:rsidRPr="002E0D6E">
        <w:rPr>
          <w:rStyle w:val="zadanifontodlomka-000003"/>
        </w:rPr>
        <w:t xml:space="preserve"> br</w:t>
      </w:r>
      <w:r w:rsidR="00861F02">
        <w:rPr>
          <w:rStyle w:val="zadanifontodlomka-000003"/>
        </w:rPr>
        <w:t>.</w:t>
      </w:r>
      <w:r w:rsidRPr="002E0D6E">
        <w:rPr>
          <w:rStyle w:val="zadanifontodlomka-000003"/>
        </w:rPr>
        <w:t xml:space="preserve"> 103/13</w:t>
      </w:r>
      <w:r w:rsidR="00E27CE7">
        <w:rPr>
          <w:rStyle w:val="zadanifontodlomka-000003"/>
        </w:rPr>
        <w:t xml:space="preserve"> i 144/20</w:t>
      </w:r>
      <w:r w:rsidRPr="002E0D6E">
        <w:rPr>
          <w:rStyle w:val="zadanifontodlomka-000003"/>
        </w:rPr>
        <w:t xml:space="preserve"> – u daljnjem tekstu: Pravilnik) i Zakonom o zaštiti pučanstva od zaraznih bolesti („Narod</w:t>
      </w:r>
      <w:r w:rsidR="00632CBF">
        <w:rPr>
          <w:rStyle w:val="zadanifontodlomka-000003"/>
        </w:rPr>
        <w:t>ne novine“</w:t>
      </w:r>
      <w:r w:rsidR="00861F02">
        <w:rPr>
          <w:rStyle w:val="zadanifontodlomka-000003"/>
        </w:rPr>
        <w:t>,</w:t>
      </w:r>
      <w:r w:rsidR="00632CBF">
        <w:rPr>
          <w:rStyle w:val="zadanifontodlomka-000003"/>
        </w:rPr>
        <w:t xml:space="preserve"> br</w:t>
      </w:r>
      <w:r w:rsidR="00D37988">
        <w:rPr>
          <w:rStyle w:val="zadanifontodlomka-000003"/>
        </w:rPr>
        <w:t>.</w:t>
      </w:r>
      <w:r w:rsidR="00632CBF">
        <w:rPr>
          <w:rStyle w:val="zadanifontodlomka-000003"/>
        </w:rPr>
        <w:t xml:space="preserve"> 79/07, 113/08, </w:t>
      </w:r>
      <w:r w:rsidRPr="002E0D6E">
        <w:rPr>
          <w:rStyle w:val="zadanifontodlomka-000003"/>
        </w:rPr>
        <w:t>43/09</w:t>
      </w:r>
      <w:r w:rsidR="00E27CE7">
        <w:rPr>
          <w:rStyle w:val="zadanifontodlomka-000003"/>
        </w:rPr>
        <w:t>,</w:t>
      </w:r>
      <w:r w:rsidR="00632CBF">
        <w:rPr>
          <w:rStyle w:val="zadanifontodlomka-000003"/>
        </w:rPr>
        <w:t xml:space="preserve"> 130/17</w:t>
      </w:r>
      <w:r w:rsidR="00E27CE7">
        <w:rPr>
          <w:rStyle w:val="zadanifontodlomka-000003"/>
        </w:rPr>
        <w:t>, 114/18, 47/20 i 134/20</w:t>
      </w:r>
      <w:r w:rsidR="00D65620">
        <w:rPr>
          <w:rStyle w:val="zadanifontodlomka-000003"/>
        </w:rPr>
        <w:t xml:space="preserve"> – u daljnjem tekstu: Zakon</w:t>
      </w:r>
      <w:r w:rsidRPr="002E0D6E">
        <w:rPr>
          <w:rStyle w:val="zadanifontodlomka-000003"/>
        </w:rPr>
        <w:t>), prema shemi za postekspozicijsku zaštitu novorođenčadi HBsAg pozitivnih majki (koja je u ovom trenutku 0, 1, 2, 12</w:t>
      </w:r>
      <w:r w:rsidR="00861F02">
        <w:rPr>
          <w:rStyle w:val="zadanifontodlomka-000003"/>
        </w:rPr>
        <w:t xml:space="preserve"> mjeseci</w:t>
      </w:r>
      <w:r w:rsidRPr="002E0D6E">
        <w:rPr>
          <w:rStyle w:val="zadanifontodlomka-000003"/>
        </w:rPr>
        <w:t>).</w:t>
      </w:r>
      <w:r w:rsidRPr="002E0D6E">
        <w:t xml:space="preserve"> </w:t>
      </w:r>
    </w:p>
    <w:p w14:paraId="4BEAFD4A" w14:textId="77777777" w:rsidR="00D07816" w:rsidRPr="002E0D6E" w:rsidRDefault="008171C6">
      <w:pPr>
        <w:pStyle w:val="normal-000001"/>
      </w:pPr>
      <w:r w:rsidRPr="002E0D6E">
        <w:rPr>
          <w:rStyle w:val="000004"/>
        </w:rPr>
        <w:t> </w:t>
      </w:r>
      <w:r w:rsidRPr="002E0D6E">
        <w:t xml:space="preserve"> </w:t>
      </w:r>
    </w:p>
    <w:p w14:paraId="1103DDD9" w14:textId="77777777" w:rsidR="001C157A" w:rsidRDefault="001C157A">
      <w:pPr>
        <w:pStyle w:val="normal-000001"/>
        <w:rPr>
          <w:rStyle w:val="zadanifontodlomka-000003"/>
        </w:rPr>
      </w:pPr>
      <w:r w:rsidRPr="002E0D6E">
        <w:rPr>
          <w:rStyle w:val="zadanifontodlomka-000003"/>
        </w:rPr>
        <w:t>Školska djeca:</w:t>
      </w:r>
    </w:p>
    <w:p w14:paraId="5C62843B" w14:textId="77777777" w:rsidR="00776A32" w:rsidRDefault="00776A32">
      <w:pPr>
        <w:pStyle w:val="normal-000001"/>
        <w:rPr>
          <w:rStyle w:val="zadanifontodlomka-000003"/>
        </w:rPr>
      </w:pPr>
    </w:p>
    <w:p w14:paraId="61DCB20D" w14:textId="24207374" w:rsidR="00D07816" w:rsidRPr="002E0D6E" w:rsidRDefault="008171C6" w:rsidP="007A2947">
      <w:pPr>
        <w:pStyle w:val="normal-000001"/>
        <w:numPr>
          <w:ilvl w:val="0"/>
          <w:numId w:val="20"/>
        </w:numPr>
        <w:ind w:left="284" w:hanging="284"/>
      </w:pPr>
      <w:r w:rsidRPr="002E0D6E">
        <w:rPr>
          <w:rStyle w:val="zadanifontodlomka-000003"/>
        </w:rPr>
        <w:t xml:space="preserve">Djeci koja pohađaju prvi razred osnovne škole provjerit će se cjepni status i </w:t>
      </w:r>
      <w:r w:rsidR="00861F02">
        <w:rPr>
          <w:rStyle w:val="zadanifontodlomka-000003"/>
        </w:rPr>
        <w:t xml:space="preserve">po potrebi se cijepiti </w:t>
      </w:r>
      <w:r w:rsidRPr="002E0D6E">
        <w:rPr>
          <w:rStyle w:val="zadanifontodlomka-000003"/>
        </w:rPr>
        <w:t>ako su propustila neku od doza u slijedu cijepljenja</w:t>
      </w:r>
      <w:r w:rsidR="00FB6BDF">
        <w:rPr>
          <w:rStyle w:val="zadanifontodlomka-000003"/>
        </w:rPr>
        <w:t>:</w:t>
      </w:r>
      <w:r w:rsidRPr="002E0D6E">
        <w:rPr>
          <w:rStyle w:val="zadanifontodlomka-000003"/>
        </w:rPr>
        <w:t>djeca koja su primila dvije doze hepatitis B cjepiva, a prva doza je primijenjena u rodilištu i djeca koja su primila samo jednu dozu nakon navršena dva mjeseca starosti, trebaju primiti dvije doze s razmakom od najmanje dva mjeseca</w:t>
      </w:r>
      <w:r w:rsidRPr="002E0D6E">
        <w:t xml:space="preserve"> </w:t>
      </w:r>
    </w:p>
    <w:p w14:paraId="6AA77895" w14:textId="0BF9E802" w:rsidR="00D07816" w:rsidRPr="002E0D6E" w:rsidRDefault="008171C6" w:rsidP="007A2947">
      <w:pPr>
        <w:pStyle w:val="normal-000001"/>
        <w:numPr>
          <w:ilvl w:val="0"/>
          <w:numId w:val="20"/>
        </w:numPr>
        <w:ind w:left="284" w:hanging="284"/>
      </w:pPr>
      <w:r w:rsidRPr="002E0D6E">
        <w:rPr>
          <w:rStyle w:val="zadanifontodlomka-000003"/>
        </w:rPr>
        <w:t>djeca koja su primila dvije doze hepatitis B cjepiva, a prva doza je primijenjena nakon navršena dva mjeseca starosti, trebaju primiti samo jednu dozu cjepiva</w:t>
      </w:r>
      <w:r w:rsidRPr="002E0D6E">
        <w:t xml:space="preserve"> </w:t>
      </w:r>
    </w:p>
    <w:p w14:paraId="35C9E07E" w14:textId="064AEBC4" w:rsidR="00D07816" w:rsidRPr="002E0D6E" w:rsidRDefault="008171C6" w:rsidP="007A2947">
      <w:pPr>
        <w:pStyle w:val="normal-000001"/>
        <w:numPr>
          <w:ilvl w:val="0"/>
          <w:numId w:val="20"/>
        </w:numPr>
        <w:ind w:left="284" w:hanging="284"/>
      </w:pPr>
      <w:r w:rsidRPr="002E0D6E">
        <w:rPr>
          <w:rStyle w:val="zadanifontodlomka-000003"/>
        </w:rPr>
        <w:t>djeca koja su primila samo jednu dozu cjepiva protiv hepatitisa B u rodilištu i djeca koja nisu primila niti jednu dozu cjepiva protiv hepatitisa B</w:t>
      </w:r>
      <w:r w:rsidR="00EC5E20">
        <w:rPr>
          <w:rStyle w:val="zadanifontodlomka-000003"/>
        </w:rPr>
        <w:t>,</w:t>
      </w:r>
      <w:r w:rsidRPr="002E0D6E">
        <w:rPr>
          <w:rStyle w:val="zadanifontodlomka-000003"/>
        </w:rPr>
        <w:t xml:space="preserve"> trebaju primiti tri doze hepatitis B cjepiva po shemi 0, 1, 6 mjeseci. </w:t>
      </w:r>
    </w:p>
    <w:p w14:paraId="1CB61EFD" w14:textId="77777777" w:rsidR="00D07816" w:rsidRPr="002E0D6E" w:rsidRDefault="008171C6">
      <w:pPr>
        <w:pStyle w:val="normal-000001"/>
      </w:pPr>
      <w:r w:rsidRPr="002E0D6E">
        <w:rPr>
          <w:rStyle w:val="000004"/>
        </w:rPr>
        <w:t> </w:t>
      </w:r>
      <w:r w:rsidRPr="002E0D6E">
        <w:t xml:space="preserve"> </w:t>
      </w:r>
    </w:p>
    <w:p w14:paraId="11CF81E4" w14:textId="7FCCF521" w:rsidR="00D07816" w:rsidRPr="002E0D6E" w:rsidRDefault="00776A32">
      <w:pPr>
        <w:pStyle w:val="normal-000001"/>
      </w:pPr>
      <w:r>
        <w:rPr>
          <w:rStyle w:val="zadanifontodlomka-000003"/>
        </w:rPr>
        <w:t>D</w:t>
      </w:r>
      <w:r w:rsidRPr="002E0D6E">
        <w:rPr>
          <w:rStyle w:val="zadanifontodlomka-000003"/>
        </w:rPr>
        <w:t>jec</w:t>
      </w:r>
      <w:r w:rsidR="007807C5">
        <w:rPr>
          <w:rStyle w:val="zadanifontodlomka-000003"/>
        </w:rPr>
        <w:t>i</w:t>
      </w:r>
      <w:r w:rsidRPr="002E0D6E">
        <w:rPr>
          <w:rStyle w:val="zadanifontodlomka-000003"/>
        </w:rPr>
        <w:t xml:space="preserve"> koja pohađaju </w:t>
      </w:r>
      <w:r w:rsidR="00EC5E20">
        <w:rPr>
          <w:rStyle w:val="zadanifontodlomka-000003"/>
        </w:rPr>
        <w:t>šesti</w:t>
      </w:r>
      <w:r w:rsidRPr="002E0D6E">
        <w:rPr>
          <w:rStyle w:val="zadanifontodlomka-000003"/>
        </w:rPr>
        <w:t xml:space="preserve"> razred osnovne škole </w:t>
      </w:r>
      <w:r w:rsidR="007807C5">
        <w:rPr>
          <w:rStyle w:val="zadanifontodlomka-000003"/>
        </w:rPr>
        <w:t>provjerit će se cjepni status te ako nisu cijepljena ranije (trebala su biti cijepljena u dojenačkoj dobi), cijepit će se po shemi 0, 1, 6 mjeseci</w:t>
      </w:r>
      <w:r w:rsidR="008171C6" w:rsidRPr="002E0D6E">
        <w:rPr>
          <w:rStyle w:val="zadanifontodlomka-000003"/>
        </w:rPr>
        <w:t>.</w:t>
      </w:r>
      <w:r w:rsidR="008171C6" w:rsidRPr="002E0D6E">
        <w:t xml:space="preserve"> </w:t>
      </w:r>
    </w:p>
    <w:p w14:paraId="60B6C139" w14:textId="77777777" w:rsidR="00D07816" w:rsidRPr="002E0D6E" w:rsidRDefault="008171C6">
      <w:pPr>
        <w:pStyle w:val="normal-000001"/>
      </w:pPr>
      <w:r w:rsidRPr="002E0D6E">
        <w:rPr>
          <w:rStyle w:val="000004"/>
        </w:rPr>
        <w:t> </w:t>
      </w:r>
      <w:r w:rsidRPr="002E0D6E">
        <w:t xml:space="preserve"> </w:t>
      </w:r>
    </w:p>
    <w:p w14:paraId="5E1F86CA" w14:textId="0D191EB9" w:rsidR="00D07816" w:rsidRPr="002E0D6E" w:rsidRDefault="008171C6">
      <w:pPr>
        <w:pStyle w:val="normal-000001"/>
      </w:pPr>
      <w:r w:rsidRPr="002E0D6E">
        <w:rPr>
          <w:rStyle w:val="zadanifontodlomka-000003"/>
        </w:rPr>
        <w:t>Cjepivo protiv hepatitisa B aplicira se intramuskularno</w:t>
      </w:r>
      <w:r w:rsidR="00B51F9E">
        <w:rPr>
          <w:rStyle w:val="zadanifontodlomka-000003"/>
        </w:rPr>
        <w:t xml:space="preserve"> (i.m.)</w:t>
      </w:r>
      <w:r w:rsidRPr="002E0D6E">
        <w:rPr>
          <w:rStyle w:val="zadanifontodlomka-000003"/>
        </w:rPr>
        <w:t xml:space="preserve">, kod dojenčadi u područje </w:t>
      </w:r>
      <w:r w:rsidR="00961913">
        <w:rPr>
          <w:rStyle w:val="zadanifontodlomka-000003"/>
        </w:rPr>
        <w:t>anterolateralnog dijela bedra (</w:t>
      </w:r>
      <w:r w:rsidRPr="009A160B">
        <w:rPr>
          <w:rStyle w:val="zadanifontodlomka-000003"/>
          <w:i/>
        </w:rPr>
        <w:t>m. vastus lateralis</w:t>
      </w:r>
      <w:r w:rsidR="00961913">
        <w:rPr>
          <w:rStyle w:val="zadanifontodlomka-000003"/>
        </w:rPr>
        <w:t>)</w:t>
      </w:r>
      <w:r w:rsidRPr="002E0D6E">
        <w:rPr>
          <w:rStyle w:val="zadanifontodlomka-000003"/>
        </w:rPr>
        <w:t>, a kod školske djece u područje deltoidnog mišića.</w:t>
      </w:r>
      <w:r w:rsidRPr="002E0D6E">
        <w:t xml:space="preserve"> </w:t>
      </w:r>
    </w:p>
    <w:p w14:paraId="7A82E07A" w14:textId="77777777" w:rsidR="00D07816" w:rsidRPr="002E0D6E" w:rsidRDefault="008171C6">
      <w:pPr>
        <w:pStyle w:val="normal-000001"/>
      </w:pPr>
      <w:r w:rsidRPr="002E0D6E">
        <w:rPr>
          <w:rStyle w:val="000004"/>
        </w:rPr>
        <w:t> </w:t>
      </w:r>
      <w:r w:rsidRPr="002E0D6E">
        <w:t xml:space="preserve"> </w:t>
      </w:r>
    </w:p>
    <w:p w14:paraId="09EA9425" w14:textId="747C49C1" w:rsidR="00D07816" w:rsidRPr="002E0D6E" w:rsidRDefault="008171C6">
      <w:pPr>
        <w:pStyle w:val="normal-000001"/>
      </w:pPr>
      <w:r w:rsidRPr="002E0D6E">
        <w:rPr>
          <w:rStyle w:val="zadanifontodlomka-000003"/>
        </w:rPr>
        <w:t xml:space="preserve">Za provedbu organiziranog cijepljenja putem školske medicine i u slučaju kampanjskog cijepljenja, </w:t>
      </w:r>
      <w:r w:rsidR="00EC5E20" w:rsidRPr="002E0D6E">
        <w:rPr>
          <w:rStyle w:val="zadanifontodlomka-000003"/>
        </w:rPr>
        <w:t>radi lakšeg planiranja</w:t>
      </w:r>
      <w:r w:rsidR="00EC5E20">
        <w:rPr>
          <w:rStyle w:val="zadanifontodlomka-000003"/>
        </w:rPr>
        <w:t>,</w:t>
      </w:r>
      <w:r w:rsidR="00EC5E20" w:rsidRPr="002E0D6E">
        <w:rPr>
          <w:rStyle w:val="zadanifontodlomka-000003"/>
        </w:rPr>
        <w:t xml:space="preserve"> </w:t>
      </w:r>
      <w:r w:rsidRPr="002E0D6E">
        <w:rPr>
          <w:rStyle w:val="zadanifontodlomka-000003"/>
        </w:rPr>
        <w:t>pogledati orijentacijske datume u Prilogu 2. ovoga Programa.</w:t>
      </w:r>
      <w:r w:rsidRPr="002E0D6E">
        <w:t xml:space="preserve"> </w:t>
      </w:r>
    </w:p>
    <w:p w14:paraId="0742119B" w14:textId="77777777" w:rsidR="00D07816" w:rsidRPr="002E0D6E" w:rsidRDefault="008171C6">
      <w:pPr>
        <w:pStyle w:val="normal-000001"/>
      </w:pPr>
      <w:r w:rsidRPr="002E0D6E">
        <w:rPr>
          <w:rStyle w:val="000004"/>
        </w:rPr>
        <w:t> </w:t>
      </w:r>
      <w:r w:rsidRPr="002E0D6E">
        <w:t xml:space="preserve"> </w:t>
      </w:r>
    </w:p>
    <w:p w14:paraId="0CAA29B3" w14:textId="77777777" w:rsidR="00D07816" w:rsidRPr="002E0D6E" w:rsidRDefault="008171C6">
      <w:pPr>
        <w:pStyle w:val="normal-000001"/>
      </w:pPr>
      <w:r w:rsidRPr="002E0D6E">
        <w:rPr>
          <w:rStyle w:val="000004"/>
        </w:rPr>
        <w:t> </w:t>
      </w:r>
      <w:r w:rsidRPr="002E0D6E">
        <w:t xml:space="preserve"> </w:t>
      </w:r>
    </w:p>
    <w:p w14:paraId="770E68F4" w14:textId="17BC5515"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 xml:space="preserve">VI. CIJEPLJENJE PROTIV </w:t>
      </w:r>
      <w:r w:rsidR="00B51F9E">
        <w:rPr>
          <w:rStyle w:val="zadanifontodlomka-000008"/>
          <w:rFonts w:ascii="Arial" w:eastAsia="Times New Roman" w:hAnsi="Arial" w:cs="Arial"/>
          <w:b/>
          <w:bCs/>
        </w:rPr>
        <w:t xml:space="preserve">INVANZIVNE BOLESTI UZROKOVANE </w:t>
      </w:r>
      <w:r w:rsidRPr="009A160B">
        <w:rPr>
          <w:rStyle w:val="zadanifontodlomka-000008"/>
          <w:rFonts w:ascii="Arial" w:eastAsia="Times New Roman" w:hAnsi="Arial" w:cs="Arial"/>
          <w:b/>
          <w:bCs/>
          <w:i/>
        </w:rPr>
        <w:t>HAEMOPHILUS INFLUENZAE</w:t>
      </w:r>
      <w:r w:rsidRPr="002E0D6E">
        <w:rPr>
          <w:rStyle w:val="zadanifontodlomka-000008"/>
          <w:rFonts w:ascii="Arial" w:eastAsia="Times New Roman" w:hAnsi="Arial" w:cs="Arial"/>
          <w:b/>
          <w:bCs/>
        </w:rPr>
        <w:t xml:space="preserve"> TIP</w:t>
      </w:r>
      <w:r w:rsidR="00B51F9E">
        <w:rPr>
          <w:rStyle w:val="zadanifontodlomka-000008"/>
          <w:rFonts w:ascii="Arial" w:eastAsia="Times New Roman" w:hAnsi="Arial" w:cs="Arial"/>
          <w:b/>
          <w:bCs/>
        </w:rPr>
        <w:t>OM</w:t>
      </w:r>
      <w:r w:rsidRPr="002E0D6E">
        <w:rPr>
          <w:rStyle w:val="zadanifontodlomka-000008"/>
          <w:rFonts w:ascii="Arial" w:eastAsia="Times New Roman" w:hAnsi="Arial" w:cs="Arial"/>
          <w:b/>
          <w:bCs/>
        </w:rPr>
        <w:t xml:space="preserve"> B </w:t>
      </w:r>
    </w:p>
    <w:p w14:paraId="7EDD49EE" w14:textId="77777777" w:rsidR="00D07816" w:rsidRPr="002E0D6E" w:rsidRDefault="008171C6">
      <w:pPr>
        <w:pStyle w:val="normal-000001"/>
      </w:pPr>
      <w:r w:rsidRPr="002E0D6E">
        <w:rPr>
          <w:rStyle w:val="000004"/>
        </w:rPr>
        <w:t> </w:t>
      </w:r>
      <w:r w:rsidRPr="002E0D6E">
        <w:t xml:space="preserve"> </w:t>
      </w:r>
    </w:p>
    <w:p w14:paraId="0A6A21E1" w14:textId="661AE7C7" w:rsidR="00D07816" w:rsidRPr="002E0D6E" w:rsidRDefault="008171C6">
      <w:pPr>
        <w:pStyle w:val="normal-000001"/>
      </w:pPr>
      <w:r w:rsidRPr="002E0D6E">
        <w:rPr>
          <w:rStyle w:val="zadanifontodlomka-000003"/>
        </w:rPr>
        <w:t xml:space="preserve">1. Cijepit će se sva dojenčad starija od dva mjeseca s tri doze na način da s dva mjeseca (osam tjedana), četiri mjeseca (16 tjedana) i šest mjeseci (24 tjedna) prime jednu dozu od 0,5 ml kombiniranog cjepiva DI-TE-PER acelularnog + inaktivirani polio + </w:t>
      </w:r>
      <w:r w:rsidRPr="009A160B">
        <w:rPr>
          <w:rStyle w:val="zadanifontodlomka-000003"/>
          <w:i/>
        </w:rPr>
        <w:t xml:space="preserve">H. </w:t>
      </w:r>
      <w:r w:rsidR="00B51F9E" w:rsidRPr="009A160B">
        <w:rPr>
          <w:rStyle w:val="zadanifontodlomka-000003"/>
          <w:i/>
        </w:rPr>
        <w:t>i</w:t>
      </w:r>
      <w:r w:rsidRPr="009A160B">
        <w:rPr>
          <w:rStyle w:val="zadanifontodlomka-000003"/>
          <w:i/>
        </w:rPr>
        <w:t>nfluenzae</w:t>
      </w:r>
      <w:r w:rsidRPr="002E0D6E">
        <w:rPr>
          <w:rStyle w:val="zadanifontodlomka-000003"/>
        </w:rPr>
        <w:t xml:space="preserve"> tip B + hepatitis B (DTaP-IPV-Hib-hepB)</w:t>
      </w:r>
      <w:r w:rsidR="00B51F9E">
        <w:rPr>
          <w:rStyle w:val="zadanifontodlomka-000003"/>
        </w:rPr>
        <w:t xml:space="preserve"> „6 u 1“ ili </w:t>
      </w:r>
      <w:r w:rsidR="00B51F9E" w:rsidRPr="00D450A9">
        <w:rPr>
          <w:rStyle w:val="zadanifontodlomka-000003"/>
        </w:rPr>
        <w:t xml:space="preserve">kombiniranog cjepiva DI-TE-PER acelularnog + inaktivirani polio + </w:t>
      </w:r>
      <w:r w:rsidR="00B51F9E" w:rsidRPr="009A160B">
        <w:rPr>
          <w:rStyle w:val="zadanifontodlomka-000003"/>
          <w:i/>
        </w:rPr>
        <w:t>H. influenzae</w:t>
      </w:r>
      <w:r w:rsidR="00B51F9E">
        <w:rPr>
          <w:rStyle w:val="zadanifontodlomka-000003"/>
        </w:rPr>
        <w:t xml:space="preserve"> tip B</w:t>
      </w:r>
      <w:r w:rsidR="00B51F9E" w:rsidRPr="00D450A9">
        <w:rPr>
          <w:rStyle w:val="zadanifontodlomka-000003"/>
        </w:rPr>
        <w:t xml:space="preserve"> (DTaP-IPV-Hib)</w:t>
      </w:r>
      <w:r w:rsidR="00B51F9E">
        <w:rPr>
          <w:rStyle w:val="zadanifontodlomka-000003"/>
        </w:rPr>
        <w:t xml:space="preserve"> „5 u 1“ na način kao što se cijepi protiv difterije, tetanusa i hripavca</w:t>
      </w:r>
      <w:r w:rsidRPr="002E0D6E">
        <w:rPr>
          <w:rStyle w:val="zadanifontodlomka-000003"/>
        </w:rPr>
        <w:t>.</w:t>
      </w:r>
      <w:r w:rsidRPr="002E0D6E">
        <w:t xml:space="preserve"> </w:t>
      </w:r>
    </w:p>
    <w:p w14:paraId="24A2764D" w14:textId="1B5B9280" w:rsidR="00D07816" w:rsidRPr="002E0D6E" w:rsidRDefault="008171C6">
      <w:pPr>
        <w:pStyle w:val="normal-000001"/>
      </w:pPr>
      <w:r w:rsidRPr="002E0D6E">
        <w:rPr>
          <w:rStyle w:val="zadanifontodlomka-000003"/>
        </w:rPr>
        <w:t>Cijepit će se prema uputi proizvođača</w:t>
      </w:r>
      <w:r w:rsidR="00B51F9E">
        <w:rPr>
          <w:rStyle w:val="zadanifontodlomka-000003"/>
        </w:rPr>
        <w:t xml:space="preserve"> </w:t>
      </w:r>
      <w:r w:rsidRPr="002E0D6E">
        <w:rPr>
          <w:rStyle w:val="zadanifontodlomka-000003"/>
        </w:rPr>
        <w:t xml:space="preserve">u </w:t>
      </w:r>
      <w:r w:rsidR="00A32B11" w:rsidRPr="002E0D6E">
        <w:rPr>
          <w:rStyle w:val="zadanifontodlomka-000003"/>
        </w:rPr>
        <w:t>anterolateraln</w:t>
      </w:r>
      <w:r w:rsidR="00A32B11">
        <w:rPr>
          <w:rStyle w:val="zadanifontodlomka-000003"/>
        </w:rPr>
        <w:t>i dio</w:t>
      </w:r>
      <w:r w:rsidR="00A32B11" w:rsidRPr="002E0D6E">
        <w:rPr>
          <w:rStyle w:val="zadanifontodlomka-000003"/>
        </w:rPr>
        <w:t xml:space="preserve"> bedr</w:t>
      </w:r>
      <w:r w:rsidR="00A32B11">
        <w:rPr>
          <w:rStyle w:val="zadanifontodlomka-000003"/>
        </w:rPr>
        <w:t>a</w:t>
      </w:r>
      <w:r w:rsidR="00961913">
        <w:rPr>
          <w:rStyle w:val="zadanifontodlomka-000003"/>
        </w:rPr>
        <w:t xml:space="preserve"> (</w:t>
      </w:r>
      <w:r w:rsidR="00961913" w:rsidRPr="009A160B">
        <w:rPr>
          <w:rStyle w:val="zadanifontodlomka-000003"/>
          <w:i/>
        </w:rPr>
        <w:t>m. vastus lateralis</w:t>
      </w:r>
      <w:r w:rsidR="00961913">
        <w:rPr>
          <w:rStyle w:val="zadanifontodlomka-000003"/>
        </w:rPr>
        <w:t>)</w:t>
      </w:r>
      <w:r w:rsidRPr="002E0D6E">
        <w:rPr>
          <w:rStyle w:val="zadanifontodlomka-000003"/>
        </w:rPr>
        <w:t>.</w:t>
      </w:r>
      <w:r w:rsidRPr="002E0D6E">
        <w:t xml:space="preserve"> </w:t>
      </w:r>
    </w:p>
    <w:p w14:paraId="07A13F58" w14:textId="34586D71" w:rsidR="00D07816" w:rsidRPr="002E0D6E" w:rsidRDefault="00D07816">
      <w:pPr>
        <w:pStyle w:val="normal-000001"/>
      </w:pPr>
    </w:p>
    <w:p w14:paraId="5007BE80" w14:textId="3CB22604" w:rsidR="00D07816" w:rsidRDefault="008171C6">
      <w:pPr>
        <w:pStyle w:val="normal-000001"/>
      </w:pPr>
      <w:r w:rsidRPr="002E0D6E">
        <w:rPr>
          <w:rStyle w:val="zadanifontodlomka-000003"/>
        </w:rPr>
        <w:t xml:space="preserve">2. Docijepit će se djeca s navršenih godinu dana (u drugoj godini života) jednom dozom od 0,5 ml kombiniranog cjepiva DI-TE-PER acelularnog + inaktivirani polio + </w:t>
      </w:r>
      <w:r w:rsidRPr="009A160B">
        <w:rPr>
          <w:rStyle w:val="zadanifontodlomka-000003"/>
          <w:i/>
        </w:rPr>
        <w:t xml:space="preserve">H. </w:t>
      </w:r>
      <w:r w:rsidR="00961913" w:rsidRPr="009A160B">
        <w:rPr>
          <w:rStyle w:val="zadanifontodlomka-000003"/>
          <w:i/>
        </w:rPr>
        <w:t>i</w:t>
      </w:r>
      <w:r w:rsidRPr="009A160B">
        <w:rPr>
          <w:rStyle w:val="zadanifontodlomka-000003"/>
          <w:i/>
        </w:rPr>
        <w:t>nfluenzae</w:t>
      </w:r>
      <w:r w:rsidRPr="002E0D6E">
        <w:rPr>
          <w:rStyle w:val="zadanifontodlomka-000003"/>
        </w:rPr>
        <w:t xml:space="preserve"> tip B + hepatitis B (DTaP-IPV-Hib-hepB)</w:t>
      </w:r>
      <w:r w:rsidR="00961913">
        <w:rPr>
          <w:rStyle w:val="zadanifontodlomka-000003"/>
        </w:rPr>
        <w:t>, „6 u 1“.</w:t>
      </w:r>
      <w:r w:rsidRPr="002E0D6E">
        <w:t xml:space="preserve"> </w:t>
      </w:r>
    </w:p>
    <w:p w14:paraId="542422CB" w14:textId="77777777" w:rsidR="002F2C08" w:rsidRDefault="002F2C08">
      <w:pPr>
        <w:pStyle w:val="normal-000001"/>
      </w:pPr>
    </w:p>
    <w:p w14:paraId="0957ADFA" w14:textId="77777777" w:rsidR="002F2C08" w:rsidRDefault="002F2C08">
      <w:pPr>
        <w:pStyle w:val="normal-000001"/>
        <w:rPr>
          <w:b/>
        </w:rPr>
      </w:pPr>
    </w:p>
    <w:p w14:paraId="03B9F656" w14:textId="77777777" w:rsidR="002F2C08" w:rsidRPr="002459E7" w:rsidRDefault="002F2C08">
      <w:pPr>
        <w:pStyle w:val="normal-000001"/>
        <w:rPr>
          <w:b/>
        </w:rPr>
      </w:pPr>
      <w:r w:rsidRPr="002459E7">
        <w:rPr>
          <w:b/>
        </w:rPr>
        <w:t>VII. CIJEPLJENJE PROTIV PNEUMOKOKNE BOLESTI</w:t>
      </w:r>
    </w:p>
    <w:p w14:paraId="102C02A8" w14:textId="77777777" w:rsidR="002F2C08" w:rsidRPr="002459E7" w:rsidRDefault="002F2C08">
      <w:pPr>
        <w:pStyle w:val="normal-000001"/>
        <w:rPr>
          <w:b/>
        </w:rPr>
      </w:pPr>
    </w:p>
    <w:p w14:paraId="036EB077" w14:textId="19692B57" w:rsidR="002F2C08" w:rsidRPr="002459E7" w:rsidRDefault="002F2C08" w:rsidP="002F2C08">
      <w:pPr>
        <w:pStyle w:val="normal-000001"/>
        <w:rPr>
          <w:rStyle w:val="zadanifontodlomka-000003"/>
        </w:rPr>
      </w:pPr>
      <w:r w:rsidRPr="002459E7">
        <w:rPr>
          <w:rStyle w:val="zadanifontodlomka-000003"/>
        </w:rPr>
        <w:t>1. Cijepit će se sva dojenčad starija od dva mjeseca s tri doze na način da s dva mjeseca (osam tjedana), četiri mjeseca (16 tjedana) i dvanaest mjeseci prime jednu dozu od 0,5 ml konjugiranog pneumokoknog cjepiva</w:t>
      </w:r>
      <w:r w:rsidR="00C950C2" w:rsidRPr="002459E7">
        <w:rPr>
          <w:rStyle w:val="zadanifontodlomka-000003"/>
        </w:rPr>
        <w:t xml:space="preserve"> (Pn)</w:t>
      </w:r>
      <w:r w:rsidRPr="002459E7">
        <w:rPr>
          <w:rStyle w:val="zadanifontodlomka-000003"/>
        </w:rPr>
        <w:t>. Konjugirano pneumokokno cjepivo može se primijeniti istovremeno s drugim cjepivima koja se primjenjuju u dojenačkoj i dječjoj dobi (npr. DTaP-IPV-Hib-hepB</w:t>
      </w:r>
      <w:r w:rsidR="0054676B">
        <w:rPr>
          <w:rStyle w:val="zadanifontodlomka-000003"/>
        </w:rPr>
        <w:t xml:space="preserve"> / DTap-IPV-Hib</w:t>
      </w:r>
      <w:r w:rsidRPr="002459E7">
        <w:rPr>
          <w:rStyle w:val="zadanifontodlomka-000003"/>
        </w:rPr>
        <w:t xml:space="preserve"> i MO-PA-RU).</w:t>
      </w:r>
    </w:p>
    <w:p w14:paraId="48747901" w14:textId="77777777" w:rsidR="002F2C08" w:rsidRPr="00AD37C8" w:rsidRDefault="002F2C08" w:rsidP="002F2C08">
      <w:pPr>
        <w:pStyle w:val="normal-000001"/>
        <w:rPr>
          <w:rStyle w:val="zadanifontodlomka-000003"/>
          <w:color w:val="FF0000"/>
        </w:rPr>
      </w:pPr>
    </w:p>
    <w:p w14:paraId="375308E9" w14:textId="72B071CF" w:rsidR="002F2C08" w:rsidRPr="002459E7" w:rsidRDefault="002F2C08" w:rsidP="002F2C08">
      <w:pPr>
        <w:pStyle w:val="normal-000001"/>
      </w:pPr>
      <w:r w:rsidRPr="002459E7">
        <w:rPr>
          <w:rStyle w:val="zadanifontodlomka-000003"/>
        </w:rPr>
        <w:t xml:space="preserve">2. Nedonoščad, rođena od 26. do 36. tjedna gestacije, </w:t>
      </w:r>
      <w:r w:rsidR="00C950C2" w:rsidRPr="002459E7">
        <w:rPr>
          <w:rStyle w:val="zadanifontodlomka-000003"/>
        </w:rPr>
        <w:t>cijep</w:t>
      </w:r>
      <w:r w:rsidR="0054676B">
        <w:rPr>
          <w:rStyle w:val="zadanifontodlomka-000003"/>
        </w:rPr>
        <w:t>i</w:t>
      </w:r>
      <w:r w:rsidR="00C950C2" w:rsidRPr="002459E7">
        <w:rPr>
          <w:rStyle w:val="zadanifontodlomka-000003"/>
        </w:rPr>
        <w:t xml:space="preserve"> se po shemi 3+1, tj. počevši od dva mjeseca starosti trebaju primiti tri doze s razmakom od najmanje mjesec dana te četvrtu dozu u dobi od 12 mjeseci.</w:t>
      </w:r>
    </w:p>
    <w:p w14:paraId="07899B8E" w14:textId="77777777" w:rsidR="002F2C08" w:rsidRPr="002F2C08" w:rsidRDefault="002F2C08">
      <w:pPr>
        <w:pStyle w:val="normal-000001"/>
        <w:rPr>
          <w:b/>
        </w:rPr>
      </w:pPr>
    </w:p>
    <w:p w14:paraId="45213FF2" w14:textId="77777777" w:rsidR="00D07816" w:rsidRPr="002E0D6E" w:rsidRDefault="008171C6">
      <w:pPr>
        <w:pStyle w:val="normal-000001"/>
      </w:pPr>
      <w:r w:rsidRPr="002E0D6E">
        <w:rPr>
          <w:rStyle w:val="000004"/>
        </w:rPr>
        <w:t> </w:t>
      </w:r>
      <w:r w:rsidRPr="002E0D6E">
        <w:t xml:space="preserve"> </w:t>
      </w:r>
    </w:p>
    <w:p w14:paraId="279F0AF2"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VI</w:t>
      </w:r>
      <w:r w:rsidR="002F2C08">
        <w:rPr>
          <w:rStyle w:val="zadanifontodlomka-000008"/>
          <w:rFonts w:ascii="Arial" w:eastAsia="Times New Roman" w:hAnsi="Arial" w:cs="Arial"/>
          <w:b/>
          <w:bCs/>
        </w:rPr>
        <w:t>I</w:t>
      </w:r>
      <w:r w:rsidRPr="002E0D6E">
        <w:rPr>
          <w:rStyle w:val="zadanifontodlomka-000008"/>
          <w:rFonts w:ascii="Arial" w:eastAsia="Times New Roman" w:hAnsi="Arial" w:cs="Arial"/>
          <w:b/>
          <w:bCs/>
        </w:rPr>
        <w:t xml:space="preserve">I. KONTRAINDIKACIJE ZA CIJEPLJENJE </w:t>
      </w:r>
    </w:p>
    <w:p w14:paraId="1B73AC33" w14:textId="77777777" w:rsidR="00D07816" w:rsidRPr="002E0D6E" w:rsidRDefault="008171C6">
      <w:pPr>
        <w:pStyle w:val="normal-000001"/>
      </w:pPr>
      <w:r w:rsidRPr="002E0D6E">
        <w:rPr>
          <w:rStyle w:val="000004"/>
        </w:rPr>
        <w:t> </w:t>
      </w:r>
      <w:r w:rsidRPr="002E0D6E">
        <w:t xml:space="preserve"> </w:t>
      </w:r>
    </w:p>
    <w:p w14:paraId="3FA1E28A" w14:textId="77777777" w:rsidR="00D07816" w:rsidRPr="002E0D6E" w:rsidRDefault="008171C6">
      <w:pPr>
        <w:pStyle w:val="normal-000001"/>
      </w:pPr>
      <w:r w:rsidRPr="002E0D6E">
        <w:rPr>
          <w:rStyle w:val="zadanifontodlomka-000003"/>
        </w:rPr>
        <w:t>Kontraindikacije za cijepljenje pojedine osobe protiv određene zarazne bolesti mogu biti opće i posebne.</w:t>
      </w:r>
      <w:r w:rsidRPr="002E0D6E">
        <w:t xml:space="preserve"> </w:t>
      </w:r>
    </w:p>
    <w:p w14:paraId="051C1842" w14:textId="77777777" w:rsidR="00034EFA" w:rsidRDefault="00034EFA">
      <w:pPr>
        <w:pStyle w:val="normal-000001"/>
        <w:rPr>
          <w:rStyle w:val="zadanifontodlomka-000003"/>
        </w:rPr>
      </w:pPr>
    </w:p>
    <w:p w14:paraId="407CA2F2" w14:textId="3557D1E5" w:rsidR="00D07816" w:rsidRPr="002E0D6E" w:rsidRDefault="008171C6">
      <w:pPr>
        <w:pStyle w:val="normal-000001"/>
      </w:pPr>
      <w:r w:rsidRPr="002E0D6E">
        <w:rPr>
          <w:rStyle w:val="zadanifontodlomka-000003"/>
        </w:rPr>
        <w:t>Opće kontraindikacije za sve imunizacije su:</w:t>
      </w:r>
      <w:r w:rsidRPr="002E0D6E">
        <w:t xml:space="preserve"> </w:t>
      </w:r>
    </w:p>
    <w:p w14:paraId="0883FD74" w14:textId="6CF9E209" w:rsidR="00D07816" w:rsidRPr="002E0D6E" w:rsidRDefault="008171C6">
      <w:pPr>
        <w:pStyle w:val="normal-000001"/>
      </w:pPr>
      <w:r w:rsidRPr="002E0D6E">
        <w:rPr>
          <w:rStyle w:val="zadanifontodlomka-000003"/>
        </w:rPr>
        <w:t>1. akutne bolesti</w:t>
      </w:r>
    </w:p>
    <w:p w14:paraId="4A9EEEF5" w14:textId="496154D3" w:rsidR="00D07816" w:rsidRPr="002E0D6E" w:rsidRDefault="008171C6">
      <w:pPr>
        <w:pStyle w:val="normal-000001"/>
      </w:pPr>
      <w:r w:rsidRPr="002E0D6E">
        <w:rPr>
          <w:rStyle w:val="zadanifontodlomka-000003"/>
        </w:rPr>
        <w:t>2. febrilna stanja</w:t>
      </w:r>
      <w:r w:rsidRPr="002E0D6E">
        <w:t xml:space="preserve"> </w:t>
      </w:r>
    </w:p>
    <w:p w14:paraId="4E420019" w14:textId="57A6B5D0" w:rsidR="00D07816" w:rsidRPr="002E0D6E" w:rsidRDefault="008171C6">
      <w:pPr>
        <w:pStyle w:val="normal-000001"/>
      </w:pPr>
      <w:r w:rsidRPr="002E0D6E">
        <w:rPr>
          <w:rStyle w:val="zadanifontodlomka-000003"/>
        </w:rPr>
        <w:t xml:space="preserve">3. </w:t>
      </w:r>
      <w:r w:rsidR="0054676B">
        <w:rPr>
          <w:rStyle w:val="zadanifontodlomka-000003"/>
        </w:rPr>
        <w:t xml:space="preserve">poznata </w:t>
      </w:r>
      <w:r w:rsidRPr="002E0D6E">
        <w:rPr>
          <w:rStyle w:val="zadanifontodlomka-000003"/>
        </w:rPr>
        <w:t>preosjetljivost na sastojke cjepiva</w:t>
      </w:r>
    </w:p>
    <w:p w14:paraId="550AA9C7" w14:textId="77777777" w:rsidR="00D07816" w:rsidRPr="002E0D6E" w:rsidRDefault="008171C6">
      <w:pPr>
        <w:pStyle w:val="normal-000001"/>
      </w:pPr>
      <w:r w:rsidRPr="002E0D6E">
        <w:rPr>
          <w:rStyle w:val="zadanifontodlomka-000003"/>
        </w:rPr>
        <w:t>4. teže nepoželjne reakcije pri prethodnoj dozi cjepiva</w:t>
      </w:r>
      <w:r w:rsidRPr="002E0D6E">
        <w:t xml:space="preserve"> </w:t>
      </w:r>
    </w:p>
    <w:p w14:paraId="15202A50" w14:textId="77777777" w:rsidR="00D07816" w:rsidRPr="002E0D6E" w:rsidRDefault="008171C6">
      <w:pPr>
        <w:pStyle w:val="normal-000001"/>
      </w:pPr>
      <w:r w:rsidRPr="002E0D6E">
        <w:rPr>
          <w:rStyle w:val="000004"/>
        </w:rPr>
        <w:t> </w:t>
      </w:r>
      <w:r w:rsidRPr="002E0D6E">
        <w:t xml:space="preserve"> </w:t>
      </w:r>
    </w:p>
    <w:p w14:paraId="477115D5" w14:textId="3EB2C7B9" w:rsidR="00D07816" w:rsidRPr="002E0D6E" w:rsidRDefault="009017E7">
      <w:pPr>
        <w:pStyle w:val="normal-000001"/>
      </w:pPr>
      <w:r>
        <w:t>Za živa atenuirana virusna cjepiva opće kontraindikacije su još i:</w:t>
      </w:r>
      <w:r w:rsidR="008171C6" w:rsidRPr="002E0D6E">
        <w:rPr>
          <w:rStyle w:val="000004"/>
        </w:rPr>
        <w:t> </w:t>
      </w:r>
      <w:r w:rsidR="008171C6" w:rsidRPr="002E0D6E">
        <w:t xml:space="preserve"> </w:t>
      </w:r>
    </w:p>
    <w:p w14:paraId="585F6564" w14:textId="747F8206" w:rsidR="00D07816" w:rsidRPr="002E0D6E" w:rsidRDefault="008171C6">
      <w:pPr>
        <w:pStyle w:val="normal-000001"/>
      </w:pPr>
      <w:r w:rsidRPr="002E0D6E">
        <w:rPr>
          <w:rStyle w:val="zadanifontodlomka-000003"/>
        </w:rPr>
        <w:t>5. stanje oslabljene imunosti</w:t>
      </w:r>
    </w:p>
    <w:p w14:paraId="5EC1A570" w14:textId="77777777" w:rsidR="00D07816" w:rsidRPr="002E0D6E" w:rsidRDefault="008171C6">
      <w:pPr>
        <w:pStyle w:val="normal-000001"/>
      </w:pPr>
      <w:r w:rsidRPr="002E0D6E">
        <w:rPr>
          <w:rStyle w:val="zadanifontodlomka-000003"/>
        </w:rPr>
        <w:t>6. trudnoća.</w:t>
      </w:r>
      <w:r w:rsidRPr="002E0D6E">
        <w:t xml:space="preserve"> </w:t>
      </w:r>
    </w:p>
    <w:p w14:paraId="45F49A0C" w14:textId="77777777" w:rsidR="00D07816" w:rsidRPr="002E0D6E" w:rsidRDefault="008171C6">
      <w:pPr>
        <w:pStyle w:val="normal-000001"/>
      </w:pPr>
      <w:r w:rsidRPr="002E0D6E">
        <w:rPr>
          <w:rStyle w:val="000004"/>
        </w:rPr>
        <w:t> </w:t>
      </w:r>
      <w:r w:rsidRPr="002E0D6E">
        <w:t xml:space="preserve"> </w:t>
      </w:r>
    </w:p>
    <w:p w14:paraId="53C68876" w14:textId="77777777" w:rsidR="00D07816" w:rsidRPr="002E0D6E" w:rsidRDefault="008171C6">
      <w:pPr>
        <w:pStyle w:val="normal-000001"/>
      </w:pPr>
      <w:r w:rsidRPr="002E0D6E">
        <w:rPr>
          <w:rStyle w:val="zadanifontodlomka-000003"/>
        </w:rPr>
        <w:t>Posebne kontraindikacije su:</w:t>
      </w:r>
      <w:r w:rsidRPr="002E0D6E">
        <w:t xml:space="preserve"> </w:t>
      </w:r>
    </w:p>
    <w:p w14:paraId="504D7EE6" w14:textId="53345A0E" w:rsidR="0054676B" w:rsidRDefault="008171C6" w:rsidP="0054676B">
      <w:pPr>
        <w:pStyle w:val="normal-000001"/>
      </w:pPr>
      <w:r w:rsidRPr="002E0D6E">
        <w:rPr>
          <w:rStyle w:val="zadanifontodlomka-000003"/>
        </w:rPr>
        <w:t>1. BCG</w:t>
      </w:r>
      <w:r w:rsidR="0054676B">
        <w:rPr>
          <w:rStyle w:val="zadanifontodlomka-000003"/>
        </w:rPr>
        <w:t xml:space="preserve"> ne mogu primiti</w:t>
      </w:r>
      <w:r w:rsidRPr="002E0D6E">
        <w:rPr>
          <w:rStyle w:val="zadanifontodlomka-000003"/>
        </w:rPr>
        <w:t xml:space="preserve">: </w:t>
      </w:r>
    </w:p>
    <w:p w14:paraId="480A1020" w14:textId="2473ED04" w:rsidR="0054676B" w:rsidRDefault="0054676B" w:rsidP="009A160B">
      <w:pPr>
        <w:pStyle w:val="normal-000001"/>
        <w:numPr>
          <w:ilvl w:val="0"/>
          <w:numId w:val="11"/>
        </w:numPr>
        <w:ind w:left="709" w:hanging="349"/>
      </w:pPr>
      <w:r>
        <w:t>Osobe preosjetljive na bilo koju komponentu cjepiva</w:t>
      </w:r>
    </w:p>
    <w:p w14:paraId="45197BE8" w14:textId="6EFD7723" w:rsidR="0054676B" w:rsidRDefault="0054676B" w:rsidP="009A160B">
      <w:pPr>
        <w:pStyle w:val="normal-000001"/>
        <w:numPr>
          <w:ilvl w:val="0"/>
          <w:numId w:val="11"/>
        </w:numPr>
        <w:ind w:left="709" w:hanging="349"/>
      </w:pPr>
      <w:r>
        <w:t>Novorođenčad ispod 2000 g težine</w:t>
      </w:r>
    </w:p>
    <w:p w14:paraId="7DB35CC7" w14:textId="47766420" w:rsidR="0054676B" w:rsidRDefault="0054676B" w:rsidP="009A160B">
      <w:pPr>
        <w:pStyle w:val="normal-000001"/>
        <w:numPr>
          <w:ilvl w:val="0"/>
          <w:numId w:val="11"/>
        </w:numPr>
        <w:ind w:left="709" w:hanging="349"/>
      </w:pPr>
      <w:r>
        <w:t>Novorođenčad majki pozitivnih na HIV dok se ne isključi HIV infekcija</w:t>
      </w:r>
    </w:p>
    <w:p w14:paraId="64FB34E7" w14:textId="6CECB3A7" w:rsidR="0054676B" w:rsidRDefault="0054676B" w:rsidP="009A160B">
      <w:pPr>
        <w:pStyle w:val="normal-000001"/>
        <w:numPr>
          <w:ilvl w:val="0"/>
          <w:numId w:val="11"/>
        </w:numPr>
        <w:ind w:left="709" w:hanging="349"/>
      </w:pPr>
      <w:r>
        <w:t>Novorođenčad sa sumnjom na kongenitalnu imunodeficijenciju</w:t>
      </w:r>
    </w:p>
    <w:p w14:paraId="14297071" w14:textId="15741161" w:rsidR="0054676B" w:rsidRDefault="0054676B" w:rsidP="009A160B">
      <w:pPr>
        <w:pStyle w:val="normal-000001"/>
        <w:numPr>
          <w:ilvl w:val="0"/>
          <w:numId w:val="11"/>
        </w:numPr>
        <w:ind w:left="709" w:hanging="349"/>
      </w:pPr>
      <w:r>
        <w:t>Djeca majki koje su u trećem tromjesječju trudnoće primale lijekove poput monoklonskih antitijela protiv TNF-alfa</w:t>
      </w:r>
    </w:p>
    <w:p w14:paraId="14CB4F75" w14:textId="6DBCDBB1" w:rsidR="0054676B" w:rsidRDefault="0054676B" w:rsidP="009A160B">
      <w:pPr>
        <w:pStyle w:val="normal-000001"/>
        <w:numPr>
          <w:ilvl w:val="0"/>
          <w:numId w:val="11"/>
        </w:numPr>
        <w:ind w:left="709" w:hanging="349"/>
      </w:pPr>
      <w:r>
        <w:t>HIV pozitivne osobe (suspektna ili potvrđena infekcija, čak i kad je bolesnik asimptomatičan)</w:t>
      </w:r>
    </w:p>
    <w:p w14:paraId="56B3FC04" w14:textId="19F41389" w:rsidR="0054676B" w:rsidRDefault="0054676B" w:rsidP="009A160B">
      <w:pPr>
        <w:pStyle w:val="normal-000001"/>
        <w:numPr>
          <w:ilvl w:val="0"/>
          <w:numId w:val="11"/>
        </w:numPr>
        <w:ind w:left="709" w:hanging="349"/>
      </w:pPr>
      <w:r>
        <w:t>Osobe s primarnom ili sekundarnom imunodeficijencijom (uključujući nedostatak gam</w:t>
      </w:r>
      <w:r w:rsidR="009A160B">
        <w:t>a</w:t>
      </w:r>
      <w:r>
        <w:t>interferona i DiGeorgeov sindrom)</w:t>
      </w:r>
    </w:p>
    <w:p w14:paraId="51D80E5A" w14:textId="20ABEC6A" w:rsidR="0054676B" w:rsidRDefault="0054676B" w:rsidP="009A160B">
      <w:pPr>
        <w:pStyle w:val="normal-000001"/>
        <w:numPr>
          <w:ilvl w:val="0"/>
          <w:numId w:val="11"/>
        </w:numPr>
        <w:ind w:left="709" w:hanging="349"/>
      </w:pPr>
      <w:r>
        <w:t>Osobe na radioterapiji</w:t>
      </w:r>
    </w:p>
    <w:p w14:paraId="68AB77EC" w14:textId="13F81866" w:rsidR="0054676B" w:rsidRDefault="0054676B" w:rsidP="009A160B">
      <w:pPr>
        <w:pStyle w:val="normal-000001"/>
        <w:numPr>
          <w:ilvl w:val="0"/>
          <w:numId w:val="11"/>
        </w:numPr>
        <w:ind w:left="709" w:hanging="349"/>
      </w:pPr>
      <w:r>
        <w:t>Osobe na kortikosteroidnoj terapiji, za vrijeme imunosupresivne terapije (uključujući osobe liječene monoklonskim antitijelima protiv TNF alfa kao što je npr. infliksimab)</w:t>
      </w:r>
    </w:p>
    <w:p w14:paraId="152481C9" w14:textId="586DD0C3" w:rsidR="0054676B" w:rsidRDefault="0054676B" w:rsidP="009A160B">
      <w:pPr>
        <w:pStyle w:val="normal-000001"/>
        <w:numPr>
          <w:ilvl w:val="0"/>
          <w:numId w:val="11"/>
        </w:numPr>
        <w:ind w:left="709" w:hanging="349"/>
      </w:pPr>
      <w:r>
        <w:t>Osobe oboljele od karcinoma (npr. leukemija, Hodgkinov limfom, limfom i drugi karcinomi koji se šire retikuloendotelijalnim sustavom)</w:t>
      </w:r>
    </w:p>
    <w:p w14:paraId="3493C8D2" w14:textId="4CEBF9FE" w:rsidR="0054676B" w:rsidRDefault="0054676B" w:rsidP="009A160B">
      <w:pPr>
        <w:pStyle w:val="normal-000001"/>
        <w:numPr>
          <w:ilvl w:val="0"/>
          <w:numId w:val="11"/>
        </w:numPr>
        <w:ind w:left="709" w:hanging="349"/>
      </w:pPr>
      <w:r>
        <w:t>Osobe nakon presađivanja koštane srži i presađivanja organa</w:t>
      </w:r>
    </w:p>
    <w:p w14:paraId="248C0119" w14:textId="41CCB519" w:rsidR="0054676B" w:rsidRDefault="0054676B" w:rsidP="009A160B">
      <w:pPr>
        <w:pStyle w:val="normal-000001"/>
        <w:numPr>
          <w:ilvl w:val="0"/>
          <w:numId w:val="11"/>
        </w:numPr>
        <w:ind w:left="709" w:hanging="349"/>
      </w:pPr>
      <w:r>
        <w:t>Osobe s ozbiljnim oboljenjima (uključujući ekstremno neuhranjene osobe)</w:t>
      </w:r>
    </w:p>
    <w:p w14:paraId="2A12E9A2" w14:textId="1FD97C99" w:rsidR="0054676B" w:rsidRDefault="0054676B" w:rsidP="009A160B">
      <w:pPr>
        <w:pStyle w:val="normal-000001"/>
        <w:numPr>
          <w:ilvl w:val="0"/>
          <w:numId w:val="11"/>
        </w:numPr>
        <w:ind w:left="709" w:hanging="349"/>
      </w:pPr>
      <w:r>
        <w:t>Trudnice</w:t>
      </w:r>
      <w:r w:rsidR="006D5E97">
        <w:t xml:space="preserve"> i dojilje</w:t>
      </w:r>
    </w:p>
    <w:p w14:paraId="3299C59E" w14:textId="0E5B108B" w:rsidR="0054676B" w:rsidRPr="00D450A9" w:rsidRDefault="0054676B" w:rsidP="009A160B">
      <w:pPr>
        <w:pStyle w:val="normal-000001"/>
        <w:numPr>
          <w:ilvl w:val="0"/>
          <w:numId w:val="11"/>
        </w:numPr>
        <w:ind w:left="709" w:hanging="349"/>
      </w:pPr>
      <w:r>
        <w:t>Osobe koje su prethodno bolovale od tuberkuloze s RT23 reakcijom većom od 5 mm</w:t>
      </w:r>
    </w:p>
    <w:p w14:paraId="026E095D" w14:textId="1A6FA77A" w:rsidR="00D07816" w:rsidRPr="002E0D6E" w:rsidRDefault="008171C6">
      <w:pPr>
        <w:pStyle w:val="normal-000001"/>
      </w:pPr>
      <w:r w:rsidRPr="002E0D6E">
        <w:t xml:space="preserve"> </w:t>
      </w:r>
    </w:p>
    <w:p w14:paraId="5269D6E0" w14:textId="6BA61032" w:rsidR="00D07816" w:rsidRPr="002E0D6E" w:rsidRDefault="008171C6">
      <w:pPr>
        <w:pStyle w:val="normal-000001"/>
      </w:pPr>
      <w:r w:rsidRPr="002E0D6E">
        <w:rPr>
          <w:rStyle w:val="zadanifontodlomka-000003"/>
        </w:rPr>
        <w:t xml:space="preserve">2. </w:t>
      </w:r>
      <w:r w:rsidR="00034EFA">
        <w:rPr>
          <w:rStyle w:val="zadanifontodlomka-000003"/>
        </w:rPr>
        <w:t>z</w:t>
      </w:r>
      <w:r w:rsidR="00034EFA" w:rsidRPr="002E0D6E">
        <w:rPr>
          <w:rStyle w:val="zadanifontodlomka-000003"/>
        </w:rPr>
        <w:t xml:space="preserve">a </w:t>
      </w:r>
      <w:r w:rsidRPr="002E0D6E">
        <w:rPr>
          <w:rStyle w:val="zadanifontodlomka-000003"/>
        </w:rPr>
        <w:t>pertussis: evolutivne bolesti središnjeg živčanog sustava (nekontrolirana epilepsija, infantilni spazmi, progresivna encefalopatija).</w:t>
      </w:r>
      <w:r w:rsidRPr="002E0D6E">
        <w:t xml:space="preserve"> </w:t>
      </w:r>
    </w:p>
    <w:p w14:paraId="41654205" w14:textId="77777777" w:rsidR="00D07816" w:rsidRPr="002E0D6E" w:rsidRDefault="008171C6">
      <w:pPr>
        <w:pStyle w:val="normal-000001"/>
      </w:pPr>
      <w:r w:rsidRPr="002E0D6E">
        <w:rPr>
          <w:rStyle w:val="000004"/>
        </w:rPr>
        <w:t> </w:t>
      </w:r>
      <w:r w:rsidRPr="002E0D6E">
        <w:t xml:space="preserve"> </w:t>
      </w:r>
    </w:p>
    <w:p w14:paraId="64A280D9" w14:textId="76C38C64" w:rsidR="00D07816" w:rsidRPr="002E0D6E" w:rsidRDefault="008171C6">
      <w:pPr>
        <w:pStyle w:val="normal-000001"/>
      </w:pPr>
      <w:r w:rsidRPr="002E0D6E">
        <w:rPr>
          <w:rStyle w:val="zadanifontodlomka-000003"/>
        </w:rPr>
        <w:t xml:space="preserve">Kontraindikacije za cijepljenje protiv pojedinih zaraznih bolesti utvrđuje </w:t>
      </w:r>
      <w:r w:rsidR="00382E76">
        <w:rPr>
          <w:rStyle w:val="zadanifontodlomka-000003"/>
        </w:rPr>
        <w:t>doktor medicine</w:t>
      </w:r>
      <w:r w:rsidR="00382E76" w:rsidRPr="002E0D6E">
        <w:rPr>
          <w:rStyle w:val="zadanifontodlomka-000003"/>
        </w:rPr>
        <w:t xml:space="preserve"> </w:t>
      </w:r>
      <w:r w:rsidRPr="002E0D6E">
        <w:rPr>
          <w:rStyle w:val="zadanifontodlomka-000003"/>
        </w:rPr>
        <w:t xml:space="preserve">koji obavlja, odnosno u čijem se prisustvu obavlja cijepljenje, </w:t>
      </w:r>
      <w:r w:rsidR="003E65CD">
        <w:rPr>
          <w:rStyle w:val="zadanifontodlomka-000003"/>
        </w:rPr>
        <w:t xml:space="preserve">na temelju anamneze, </w:t>
      </w:r>
      <w:r w:rsidRPr="002E0D6E">
        <w:rPr>
          <w:rStyle w:val="zadanifontodlomka-000003"/>
        </w:rPr>
        <w:t>pregledom osob</w:t>
      </w:r>
      <w:r w:rsidR="003E65CD">
        <w:rPr>
          <w:rStyle w:val="zadanifontodlomka-000003"/>
        </w:rPr>
        <w:t>e</w:t>
      </w:r>
      <w:r w:rsidRPr="002E0D6E">
        <w:rPr>
          <w:rStyle w:val="zadanifontodlomka-000003"/>
        </w:rPr>
        <w:t xml:space="preserve"> koj</w:t>
      </w:r>
      <w:r w:rsidR="003E65CD">
        <w:rPr>
          <w:rStyle w:val="zadanifontodlomka-000003"/>
        </w:rPr>
        <w:t>a</w:t>
      </w:r>
      <w:r w:rsidRPr="002E0D6E">
        <w:rPr>
          <w:rStyle w:val="zadanifontodlomka-000003"/>
        </w:rPr>
        <w:t xml:space="preserve"> podlijež</w:t>
      </w:r>
      <w:r w:rsidR="003E65CD">
        <w:rPr>
          <w:rStyle w:val="zadanifontodlomka-000003"/>
        </w:rPr>
        <w:t>e</w:t>
      </w:r>
      <w:r w:rsidRPr="002E0D6E">
        <w:rPr>
          <w:rStyle w:val="zadanifontodlomka-000003"/>
        </w:rPr>
        <w:t xml:space="preserve"> obveznom cijepljenju</w:t>
      </w:r>
      <w:r w:rsidR="003E65CD">
        <w:rPr>
          <w:rStyle w:val="zadanifontodlomka-000003"/>
        </w:rPr>
        <w:t xml:space="preserve"> i pregledom medicinske dokumentacije</w:t>
      </w:r>
      <w:r w:rsidRPr="002E0D6E">
        <w:rPr>
          <w:rStyle w:val="zadanifontodlomka-000003"/>
        </w:rPr>
        <w:t>.</w:t>
      </w:r>
      <w:r w:rsidRPr="002E0D6E">
        <w:t xml:space="preserve"> </w:t>
      </w:r>
    </w:p>
    <w:p w14:paraId="4935E62A" w14:textId="77777777" w:rsidR="00D07816" w:rsidRPr="002E0D6E" w:rsidRDefault="008171C6">
      <w:pPr>
        <w:pStyle w:val="normal-000001"/>
      </w:pPr>
      <w:r w:rsidRPr="002E0D6E">
        <w:rPr>
          <w:rStyle w:val="000004"/>
        </w:rPr>
        <w:t> </w:t>
      </w:r>
      <w:r w:rsidRPr="002E0D6E">
        <w:t xml:space="preserve"> </w:t>
      </w:r>
    </w:p>
    <w:p w14:paraId="33CBB13A" w14:textId="77777777" w:rsidR="00D07816" w:rsidRPr="002E0D6E" w:rsidRDefault="008171C6">
      <w:pPr>
        <w:pStyle w:val="normal-000001"/>
      </w:pPr>
      <w:r w:rsidRPr="002E0D6E">
        <w:rPr>
          <w:rStyle w:val="zadanifontodlomka-000003"/>
        </w:rPr>
        <w:t>Kontraindikacije za cijepljenje pojedinih osoba protiv određenih zaraznih bolesti mogu biti trajne ili privremene.</w:t>
      </w:r>
      <w:r w:rsidRPr="002E0D6E">
        <w:t xml:space="preserve"> </w:t>
      </w:r>
    </w:p>
    <w:p w14:paraId="285ABAFD" w14:textId="77777777" w:rsidR="00D07816" w:rsidRPr="002E0D6E" w:rsidRDefault="008171C6">
      <w:pPr>
        <w:pStyle w:val="normal-000001"/>
      </w:pPr>
      <w:r w:rsidRPr="002E0D6E">
        <w:rPr>
          <w:rStyle w:val="000004"/>
        </w:rPr>
        <w:t> </w:t>
      </w:r>
      <w:r w:rsidRPr="002E0D6E">
        <w:t xml:space="preserve"> </w:t>
      </w:r>
    </w:p>
    <w:p w14:paraId="3BC4493D" w14:textId="1AA513B5" w:rsidR="00D07816" w:rsidRPr="002E0D6E" w:rsidRDefault="008171C6">
      <w:pPr>
        <w:pStyle w:val="normal-000001"/>
      </w:pPr>
      <w:r w:rsidRPr="002E0D6E">
        <w:rPr>
          <w:rStyle w:val="zadanifontodlomka-000003"/>
        </w:rPr>
        <w:t xml:space="preserve">Ako postoje privremene kontraindikacije (npr. akutna bolest, febrilna bolest, trudnoća), </w:t>
      </w:r>
      <w:r w:rsidR="00382E76">
        <w:rPr>
          <w:rStyle w:val="zadanifontodlomka-000003"/>
        </w:rPr>
        <w:t>doktor medicine</w:t>
      </w:r>
      <w:r w:rsidR="00382E76" w:rsidRPr="002E0D6E">
        <w:rPr>
          <w:rStyle w:val="zadanifontodlomka-000003"/>
        </w:rPr>
        <w:t xml:space="preserve"> </w:t>
      </w:r>
      <w:r w:rsidRPr="002E0D6E">
        <w:rPr>
          <w:rStyle w:val="zadanifontodlomka-000003"/>
        </w:rPr>
        <w:t xml:space="preserve">koji utvrdi te kontraindikacije odredit će mjesto i vrijeme naknadnog cijepljenja dotične osobe, a ako postoje trajne kontraindikacije (npr. preosjetljivost na sastojke cjepiva, teška nepoželjna reakcija na prethodnu dozu cjepiva), </w:t>
      </w:r>
      <w:r w:rsidR="00382E76">
        <w:rPr>
          <w:rStyle w:val="zadanifontodlomka-000003"/>
        </w:rPr>
        <w:t>doktor medicine</w:t>
      </w:r>
      <w:r w:rsidR="00382E76" w:rsidRPr="002E0D6E">
        <w:rPr>
          <w:rStyle w:val="zadanifontodlomka-000003"/>
        </w:rPr>
        <w:t xml:space="preserve"> </w:t>
      </w:r>
      <w:r w:rsidRPr="002E0D6E">
        <w:rPr>
          <w:rStyle w:val="zadanifontodlomka-000003"/>
        </w:rPr>
        <w:t>je dužan o tome izdati potvrdu.</w:t>
      </w:r>
      <w:r w:rsidRPr="002E0D6E">
        <w:t xml:space="preserve"> </w:t>
      </w:r>
    </w:p>
    <w:p w14:paraId="743A6E04" w14:textId="77777777" w:rsidR="00D07816" w:rsidRPr="002E0D6E" w:rsidRDefault="008171C6">
      <w:pPr>
        <w:pStyle w:val="normal-000001"/>
      </w:pPr>
      <w:r w:rsidRPr="002E0D6E">
        <w:rPr>
          <w:rStyle w:val="000004"/>
        </w:rPr>
        <w:t> </w:t>
      </w:r>
      <w:r w:rsidRPr="002E0D6E">
        <w:t xml:space="preserve"> </w:t>
      </w:r>
    </w:p>
    <w:p w14:paraId="009B8CE3" w14:textId="77777777" w:rsidR="00D07816" w:rsidRPr="002E0D6E" w:rsidRDefault="008171C6">
      <w:pPr>
        <w:pStyle w:val="normal-000001"/>
      </w:pPr>
      <w:r w:rsidRPr="002E0D6E">
        <w:rPr>
          <w:rStyle w:val="000004"/>
        </w:rPr>
        <w:t> </w:t>
      </w:r>
      <w:r w:rsidRPr="002E0D6E">
        <w:t xml:space="preserve"> </w:t>
      </w:r>
    </w:p>
    <w:p w14:paraId="6A7896A3" w14:textId="1DF6F1ED" w:rsidR="00D07816" w:rsidRPr="002E0D6E" w:rsidRDefault="008171C6">
      <w:pPr>
        <w:pStyle w:val="normal-000001"/>
      </w:pPr>
      <w:r w:rsidRPr="002E0D6E">
        <w:rPr>
          <w:rStyle w:val="zadanifontodlomka-000003"/>
        </w:rPr>
        <w:t xml:space="preserve">U slučaju da </w:t>
      </w:r>
      <w:r w:rsidR="00382E76">
        <w:rPr>
          <w:rStyle w:val="zadanifontodlomka-000003"/>
        </w:rPr>
        <w:t>doktor medicine</w:t>
      </w:r>
      <w:r w:rsidR="00382E76" w:rsidRPr="002E0D6E">
        <w:rPr>
          <w:rStyle w:val="zadanifontodlomka-000003"/>
        </w:rPr>
        <w:t xml:space="preserve"> </w:t>
      </w:r>
      <w:r w:rsidRPr="002E0D6E">
        <w:rPr>
          <w:rStyle w:val="zadanifontodlomka-000003"/>
        </w:rPr>
        <w:t xml:space="preserve">ustanovi trajnu kontraindikaciju za neku od komponenti kombiniranih cjepiva, treba obaviti moguća cijepljenja odgovarajućim monovakcinama, </w:t>
      </w:r>
      <w:r w:rsidR="003648C5">
        <w:rPr>
          <w:rStyle w:val="zadanifontodlomka-000003"/>
        </w:rPr>
        <w:t xml:space="preserve">ako su dostupne, </w:t>
      </w:r>
      <w:r w:rsidRPr="002E0D6E">
        <w:rPr>
          <w:rStyle w:val="zadanifontodlomka-000003"/>
        </w:rPr>
        <w:t xml:space="preserve">a što treba predvidjeti pri naručivanju cjepiva. </w:t>
      </w:r>
    </w:p>
    <w:p w14:paraId="2F37D192" w14:textId="77777777" w:rsidR="00D07816" w:rsidRPr="002E0D6E" w:rsidRDefault="008171C6">
      <w:pPr>
        <w:pStyle w:val="normal-000001"/>
      </w:pPr>
      <w:r w:rsidRPr="002E0D6E">
        <w:rPr>
          <w:rStyle w:val="000004"/>
        </w:rPr>
        <w:t> </w:t>
      </w:r>
      <w:r w:rsidRPr="002E0D6E">
        <w:t xml:space="preserve"> </w:t>
      </w:r>
    </w:p>
    <w:p w14:paraId="0B6F91A1" w14:textId="77777777" w:rsidR="00D07816" w:rsidRPr="002E0D6E" w:rsidRDefault="002F2C08">
      <w:pPr>
        <w:pStyle w:val="Naslov1"/>
        <w:spacing w:before="0" w:after="0" w:afterAutospacing="0"/>
        <w:rPr>
          <w:rFonts w:ascii="Arial" w:eastAsia="Times New Roman" w:hAnsi="Arial" w:cs="Arial"/>
          <w:sz w:val="24"/>
          <w:szCs w:val="24"/>
        </w:rPr>
      </w:pPr>
      <w:r>
        <w:rPr>
          <w:rStyle w:val="zadanifontodlomka-000008"/>
          <w:rFonts w:ascii="Arial" w:eastAsia="Times New Roman" w:hAnsi="Arial" w:cs="Arial"/>
          <w:b/>
          <w:bCs/>
        </w:rPr>
        <w:t>IX</w:t>
      </w:r>
      <w:r w:rsidR="008171C6" w:rsidRPr="002E0D6E">
        <w:rPr>
          <w:rStyle w:val="zadanifontodlomka-000008"/>
          <w:rFonts w:ascii="Arial" w:eastAsia="Times New Roman" w:hAnsi="Arial" w:cs="Arial"/>
          <w:b/>
          <w:bCs/>
        </w:rPr>
        <w:t xml:space="preserve">. PRIPREMA ZA CIJEPLJENJE </w:t>
      </w:r>
    </w:p>
    <w:p w14:paraId="52327AD2" w14:textId="77777777" w:rsidR="00D07816" w:rsidRPr="002E0D6E" w:rsidRDefault="008171C6">
      <w:pPr>
        <w:pStyle w:val="normal-000001"/>
      </w:pPr>
      <w:r w:rsidRPr="002E0D6E">
        <w:rPr>
          <w:rStyle w:val="000004"/>
        </w:rPr>
        <w:t> </w:t>
      </w:r>
      <w:r w:rsidRPr="002E0D6E">
        <w:t xml:space="preserve"> </w:t>
      </w:r>
    </w:p>
    <w:p w14:paraId="759EA001" w14:textId="26321FCD" w:rsidR="00D07816" w:rsidRPr="002E0D6E" w:rsidRDefault="008171C6">
      <w:pPr>
        <w:pStyle w:val="normal-000001"/>
      </w:pPr>
      <w:r w:rsidRPr="002E0D6E">
        <w:rPr>
          <w:rStyle w:val="zadanifontodlomka-000003"/>
        </w:rPr>
        <w:t xml:space="preserve">Pravilnik </w:t>
      </w:r>
      <w:r w:rsidR="00382E76">
        <w:rPr>
          <w:rStyle w:val="zadanifontodlomka-000003"/>
        </w:rPr>
        <w:t>te</w:t>
      </w:r>
      <w:r w:rsidRPr="002E0D6E">
        <w:rPr>
          <w:rStyle w:val="zadanifontodlomka-000003"/>
        </w:rPr>
        <w:t xml:space="preserve"> Zakon određuju:</w:t>
      </w:r>
      <w:r w:rsidRPr="002E0D6E">
        <w:t xml:space="preserve"> </w:t>
      </w:r>
    </w:p>
    <w:p w14:paraId="616D3EC5" w14:textId="77777777" w:rsidR="00D07816" w:rsidRPr="002E0D6E" w:rsidRDefault="008171C6">
      <w:pPr>
        <w:pStyle w:val="normal-000001"/>
      </w:pPr>
      <w:r w:rsidRPr="002E0D6E">
        <w:rPr>
          <w:rStyle w:val="000004"/>
        </w:rPr>
        <w:t> </w:t>
      </w:r>
      <w:r w:rsidRPr="002E0D6E">
        <w:t xml:space="preserve"> </w:t>
      </w:r>
    </w:p>
    <w:p w14:paraId="370E07E0" w14:textId="6BFAB53D" w:rsidR="00D07816" w:rsidRPr="002E0D6E" w:rsidRDefault="008171C6">
      <w:pPr>
        <w:pStyle w:val="normal-000001"/>
      </w:pPr>
      <w:r w:rsidRPr="002E0D6E">
        <w:rPr>
          <w:rStyle w:val="zadanifontodlomka-000003"/>
        </w:rPr>
        <w:t>1. Dužnost je svake zdravstvene ustanove koja provodi obvezno cijepljenje kao i doktora medicine privatne prakse da na temelju ovog</w:t>
      </w:r>
      <w:r w:rsidR="00676665">
        <w:rPr>
          <w:rStyle w:val="zadanifontodlomka-000003"/>
        </w:rPr>
        <w:t>a</w:t>
      </w:r>
      <w:r w:rsidRPr="002E0D6E">
        <w:rPr>
          <w:rStyle w:val="zadanifontodlomka-000003"/>
        </w:rPr>
        <w:t xml:space="preserve"> Programa donesu na početku godine plan imunizacije.</w:t>
      </w:r>
      <w:r w:rsidRPr="002E0D6E">
        <w:t xml:space="preserve"> </w:t>
      </w:r>
    </w:p>
    <w:p w14:paraId="3050DCF7" w14:textId="77777777" w:rsidR="00D07816" w:rsidRPr="002E0D6E" w:rsidRDefault="008171C6">
      <w:pPr>
        <w:pStyle w:val="normal-000001"/>
      </w:pPr>
      <w:r w:rsidRPr="002E0D6E">
        <w:rPr>
          <w:rStyle w:val="000004"/>
        </w:rPr>
        <w:t> </w:t>
      </w:r>
      <w:r w:rsidRPr="002E0D6E">
        <w:t xml:space="preserve"> </w:t>
      </w:r>
    </w:p>
    <w:p w14:paraId="2939B93D" w14:textId="77777777" w:rsidR="00D07816" w:rsidRPr="002E0D6E" w:rsidRDefault="008171C6">
      <w:pPr>
        <w:pStyle w:val="normal-000001"/>
      </w:pPr>
      <w:r w:rsidRPr="002E0D6E">
        <w:rPr>
          <w:rStyle w:val="zadanifontodlomka-000003"/>
        </w:rPr>
        <w:t>Plan imunizacije (Obrazac broj 3. Pravilnika) s podacima, cjepitelji će dostaviti najkasnije do 15. siječnja za tekuću godinu higijensko-epidemiološkoj ispostavi nadležnog županijskog zavoda za javno zdravstvo.</w:t>
      </w:r>
      <w:r w:rsidRPr="002E0D6E">
        <w:t xml:space="preserve"> </w:t>
      </w:r>
    </w:p>
    <w:p w14:paraId="268413E8" w14:textId="77777777" w:rsidR="00D07816" w:rsidRPr="002E0D6E" w:rsidRDefault="008171C6">
      <w:pPr>
        <w:pStyle w:val="normal-000001"/>
      </w:pPr>
      <w:r w:rsidRPr="002E0D6E">
        <w:rPr>
          <w:rStyle w:val="000004"/>
        </w:rPr>
        <w:t> </w:t>
      </w:r>
      <w:r w:rsidRPr="002E0D6E">
        <w:t xml:space="preserve"> </w:t>
      </w:r>
    </w:p>
    <w:p w14:paraId="33FC6E58" w14:textId="46EDD8C1" w:rsidR="00D07816" w:rsidRPr="002E0D6E" w:rsidRDefault="008171C6">
      <w:pPr>
        <w:pStyle w:val="normal-000001"/>
      </w:pPr>
      <w:r w:rsidRPr="002E0D6E">
        <w:rPr>
          <w:rStyle w:val="zadanifontodlomka-000003"/>
        </w:rPr>
        <w:t xml:space="preserve">Higijensko-epidemiološka jedinica obvezno će najkasnije do 15. veljače obaviti pregled svih planova i po potrebi </w:t>
      </w:r>
      <w:r w:rsidR="003648C5">
        <w:rPr>
          <w:rStyle w:val="zadanifontodlomka-000003"/>
        </w:rPr>
        <w:t xml:space="preserve">ih </w:t>
      </w:r>
      <w:r w:rsidRPr="002E0D6E">
        <w:rPr>
          <w:rStyle w:val="zadanifontodlomka-000003"/>
        </w:rPr>
        <w:t xml:space="preserve">uskladiti s ovim Programom. Ista higijensko-epidemiološka jedinica sačinit će sumarni plan cijepljenja za područje koje pokriva i najkasnije do 1. ožujka </w:t>
      </w:r>
      <w:r w:rsidR="003648C5">
        <w:rPr>
          <w:rStyle w:val="zadanifontodlomka-000003"/>
        </w:rPr>
        <w:t xml:space="preserve">tekuće </w:t>
      </w:r>
      <w:r w:rsidRPr="002E0D6E">
        <w:rPr>
          <w:rStyle w:val="zadanifontodlomka-000003"/>
        </w:rPr>
        <w:t>godine dostaviti ga Službi za epidemiologiju nadležnog zavoda za javno zdravstvo, koji će dostaviti podatke Službi za epidemiologiju</w:t>
      </w:r>
      <w:r w:rsidR="00F96F04">
        <w:rPr>
          <w:rStyle w:val="zadanifontodlomka-000003"/>
        </w:rPr>
        <w:t xml:space="preserve"> zaraznih bolesti</w:t>
      </w:r>
      <w:r w:rsidRPr="002E0D6E">
        <w:rPr>
          <w:rStyle w:val="zadanifontodlomka-000003"/>
        </w:rPr>
        <w:t xml:space="preserve"> Hrvatskog zavoda za javno zdravstvo do 15. ožujka.</w:t>
      </w:r>
      <w:r w:rsidRPr="002E0D6E">
        <w:t xml:space="preserve"> </w:t>
      </w:r>
    </w:p>
    <w:p w14:paraId="7621EF3F" w14:textId="77777777" w:rsidR="00D07816" w:rsidRPr="002E0D6E" w:rsidRDefault="008171C6">
      <w:pPr>
        <w:pStyle w:val="normal-000001"/>
      </w:pPr>
      <w:r w:rsidRPr="002E0D6E">
        <w:rPr>
          <w:rStyle w:val="000004"/>
        </w:rPr>
        <w:t> </w:t>
      </w:r>
      <w:r w:rsidRPr="002E0D6E">
        <w:t xml:space="preserve"> </w:t>
      </w:r>
    </w:p>
    <w:p w14:paraId="0EE43675" w14:textId="51390167" w:rsidR="00D07816" w:rsidRPr="002E0D6E" w:rsidRDefault="008171C6">
      <w:pPr>
        <w:pStyle w:val="normal-000001"/>
      </w:pPr>
      <w:r w:rsidRPr="002E0D6E">
        <w:rPr>
          <w:rStyle w:val="zadanifontodlomka-000003"/>
        </w:rPr>
        <w:t>2. Zdravstvena ustanova koja obavlja obvezno cijepljenje</w:t>
      </w:r>
      <w:r w:rsidR="00034EFA">
        <w:rPr>
          <w:rStyle w:val="zadanifontodlomka-000003"/>
        </w:rPr>
        <w:t>,</w:t>
      </w:r>
      <w:r w:rsidRPr="002E0D6E">
        <w:rPr>
          <w:rStyle w:val="zadanifontodlomka-000003"/>
        </w:rPr>
        <w:t xml:space="preserve"> kao i doktori medicine privatne prakse</w:t>
      </w:r>
      <w:r w:rsidR="00034EFA">
        <w:rPr>
          <w:rStyle w:val="zadanifontodlomka-000003"/>
        </w:rPr>
        <w:t>,</w:t>
      </w:r>
      <w:r w:rsidRPr="002E0D6E">
        <w:rPr>
          <w:rStyle w:val="zadanifontodlomka-000003"/>
        </w:rPr>
        <w:t xml:space="preserve"> dužni su odrediti mjesto i vrijeme obavljanja cijepljenja </w:t>
      </w:r>
      <w:r w:rsidR="00034EFA">
        <w:rPr>
          <w:rStyle w:val="zadanifontodlomka-000003"/>
        </w:rPr>
        <w:t xml:space="preserve">te </w:t>
      </w:r>
      <w:r w:rsidRPr="002E0D6E">
        <w:rPr>
          <w:rStyle w:val="zadanifontodlomka-000003"/>
        </w:rPr>
        <w:t xml:space="preserve">pojedinačnim pozivima pozvati sve obveznike na cijepljenje (Obrazac broj 4. Pravilnika). Poziv na cijepljenje (Obrazac broj 4. Pravilnika) može se uputiti i preporučenom pošiljkom i putem elektroničke pošte. Ako se dostava poziva na imunizaciju vrši putem elektroničke pošte, elektroničko pismo je potrebno spremiti u e- karton cijepljene osobe ili ispisati i pohraniti u papirnatom obliku u zdravstveni karton. Za maloljetnike poziv se upućuje roditelju ili </w:t>
      </w:r>
      <w:r w:rsidR="00034EFA" w:rsidRPr="002E0D6E">
        <w:rPr>
          <w:rStyle w:val="zadanifontodlomka-000003"/>
        </w:rPr>
        <w:t>s</w:t>
      </w:r>
      <w:r w:rsidR="00034EFA">
        <w:rPr>
          <w:rStyle w:val="zadanifontodlomka-000003"/>
        </w:rPr>
        <w:t>krbniku</w:t>
      </w:r>
      <w:r w:rsidR="00034EFA" w:rsidRPr="002E0D6E">
        <w:rPr>
          <w:rStyle w:val="zadanifontodlomka-000003"/>
        </w:rPr>
        <w:t xml:space="preserve"> </w:t>
      </w:r>
      <w:r w:rsidRPr="002E0D6E">
        <w:rPr>
          <w:rStyle w:val="zadanifontodlomka-000003"/>
        </w:rPr>
        <w:t xml:space="preserve">uz naznaku prezimena i imena maloljetnika koji </w:t>
      </w:r>
      <w:r w:rsidR="009017E7" w:rsidRPr="002E0D6E">
        <w:rPr>
          <w:rStyle w:val="zadanifontodlomka-000003"/>
        </w:rPr>
        <w:t>podlijež</w:t>
      </w:r>
      <w:r w:rsidR="009017E7">
        <w:rPr>
          <w:rStyle w:val="zadanifontodlomka-000003"/>
        </w:rPr>
        <w:t>e</w:t>
      </w:r>
      <w:r w:rsidR="00E36BE0">
        <w:rPr>
          <w:rStyle w:val="zadanifontodlomka-000003"/>
        </w:rPr>
        <w:t xml:space="preserve"> </w:t>
      </w:r>
      <w:r w:rsidRPr="002E0D6E">
        <w:rPr>
          <w:rStyle w:val="zadanifontodlomka-000003"/>
        </w:rPr>
        <w:t>obvezi imunizacije.</w:t>
      </w:r>
      <w:r w:rsidRPr="002E0D6E">
        <w:t xml:space="preserve"> </w:t>
      </w:r>
    </w:p>
    <w:p w14:paraId="6409CFA3" w14:textId="77777777" w:rsidR="00D07816" w:rsidRPr="002E0D6E" w:rsidRDefault="008171C6">
      <w:pPr>
        <w:pStyle w:val="normal-000001"/>
      </w:pPr>
      <w:r w:rsidRPr="002E0D6E">
        <w:rPr>
          <w:rStyle w:val="000004"/>
        </w:rPr>
        <w:t> </w:t>
      </w:r>
      <w:r w:rsidRPr="002E0D6E">
        <w:t xml:space="preserve"> </w:t>
      </w:r>
    </w:p>
    <w:p w14:paraId="676F95B3" w14:textId="3D827C25" w:rsidR="00D07816" w:rsidRPr="002E0D6E" w:rsidRDefault="008171C6">
      <w:pPr>
        <w:pStyle w:val="normal-000001"/>
      </w:pPr>
      <w:r w:rsidRPr="002E0D6E">
        <w:rPr>
          <w:rStyle w:val="zadanifontodlomka-000003"/>
        </w:rPr>
        <w:t>Ako se roditelj/skrbnik po poslanom pozivu odazove u ordinaciju, s djetetom ili bez djeteta, i izjavi da odbija izvršiti obvezu imunizacije</w:t>
      </w:r>
      <w:r w:rsidR="00C11D1F">
        <w:rPr>
          <w:rStyle w:val="zadanifontodlomka-000003"/>
        </w:rPr>
        <w:t>,</w:t>
      </w:r>
      <w:r w:rsidRPr="002E0D6E">
        <w:rPr>
          <w:rStyle w:val="zadanifontodlomka-000003"/>
        </w:rPr>
        <w:t xml:space="preserve"> </w:t>
      </w:r>
      <w:r w:rsidR="00382E76">
        <w:rPr>
          <w:rStyle w:val="zadanifontodlomka-000003"/>
        </w:rPr>
        <w:t>doktor medicine</w:t>
      </w:r>
      <w:r w:rsidR="003648C5">
        <w:rPr>
          <w:rStyle w:val="zadanifontodlomka-000003"/>
        </w:rPr>
        <w:t xml:space="preserve"> </w:t>
      </w:r>
      <w:r w:rsidRPr="002E0D6E">
        <w:rPr>
          <w:rStyle w:val="zadanifontodlomka-000003"/>
        </w:rPr>
        <w:t>/</w:t>
      </w:r>
      <w:r w:rsidR="003648C5">
        <w:rPr>
          <w:rStyle w:val="zadanifontodlomka-000003"/>
        </w:rPr>
        <w:t xml:space="preserve"> </w:t>
      </w:r>
      <w:r w:rsidRPr="002E0D6E">
        <w:rPr>
          <w:rStyle w:val="zadanifontodlomka-000003"/>
        </w:rPr>
        <w:t xml:space="preserve">cjepitelj treba uputiti roditelje nadležnom epidemiologu na savjetovanje. </w:t>
      </w:r>
    </w:p>
    <w:p w14:paraId="3ECEED09" w14:textId="77777777" w:rsidR="00D07816" w:rsidRPr="002E0D6E" w:rsidRDefault="008171C6">
      <w:pPr>
        <w:pStyle w:val="normal-000001"/>
      </w:pPr>
      <w:r w:rsidRPr="002E0D6E">
        <w:rPr>
          <w:rStyle w:val="000004"/>
        </w:rPr>
        <w:t> </w:t>
      </w:r>
      <w:r w:rsidRPr="002E0D6E">
        <w:t xml:space="preserve"> </w:t>
      </w:r>
    </w:p>
    <w:p w14:paraId="23685986" w14:textId="77777777" w:rsidR="00632CBF" w:rsidRDefault="008171C6">
      <w:pPr>
        <w:pStyle w:val="normal-000001"/>
        <w:rPr>
          <w:rStyle w:val="zadanifontodlomka-000003"/>
        </w:rPr>
      </w:pPr>
      <w:r w:rsidRPr="002E0D6E">
        <w:rPr>
          <w:rStyle w:val="zadanifontodlomka-000003"/>
        </w:rPr>
        <w:t xml:space="preserve">Zdravstvena ustanova koja provodi cijepljenje učenika osnovne i srednje škole obvezna je: </w:t>
      </w:r>
    </w:p>
    <w:p w14:paraId="753F28B1" w14:textId="6A1BF43D" w:rsidR="00632CBF" w:rsidRDefault="008171C6" w:rsidP="009A160B">
      <w:pPr>
        <w:pStyle w:val="normal-000001"/>
        <w:numPr>
          <w:ilvl w:val="0"/>
          <w:numId w:val="22"/>
        </w:numPr>
        <w:ind w:left="426" w:hanging="426"/>
        <w:rPr>
          <w:rStyle w:val="zadanifontodlomka-000003"/>
        </w:rPr>
      </w:pPr>
      <w:r w:rsidRPr="002E0D6E">
        <w:rPr>
          <w:rStyle w:val="zadanifontodlomka-000003"/>
        </w:rPr>
        <w:t>pisano izvijestiti školu o polaznicima određenih razreda koji podliježu obveznoj imunizaciji</w:t>
      </w:r>
      <w:r w:rsidR="00034EFA">
        <w:rPr>
          <w:rStyle w:val="zadanifontodlomka-000003"/>
        </w:rPr>
        <w:t xml:space="preserve"> </w:t>
      </w:r>
      <w:r w:rsidRPr="002E0D6E">
        <w:rPr>
          <w:rStyle w:val="zadanifontodlomka-000003"/>
        </w:rPr>
        <w:t xml:space="preserve">te o mjestu i vremenu obavljanja cijepljenja, a škola treba obavijest s popisom termina cijepljenja istaknuti na vidljivom mjestu u školi </w:t>
      </w:r>
    </w:p>
    <w:p w14:paraId="1309054A" w14:textId="4D75C25E" w:rsidR="00632CBF" w:rsidRDefault="008171C6" w:rsidP="009A160B">
      <w:pPr>
        <w:pStyle w:val="normal-000001"/>
        <w:numPr>
          <w:ilvl w:val="0"/>
          <w:numId w:val="22"/>
        </w:numPr>
        <w:ind w:left="426" w:hanging="426"/>
        <w:rPr>
          <w:rStyle w:val="zadanifontodlomka-000003"/>
        </w:rPr>
      </w:pPr>
      <w:r w:rsidRPr="002E0D6E">
        <w:rPr>
          <w:rStyle w:val="zadanifontodlomka-000003"/>
        </w:rPr>
        <w:t>tijekom sistematskog pregleda djeteta prije upisa u prvi razred osnovne škole informirati roditelje o svim cijepljenjima tijekom školovanja ili održati prethodni sastanak s roditeljima cjepljenika</w:t>
      </w:r>
    </w:p>
    <w:p w14:paraId="5C1CAC71" w14:textId="39AE73CE" w:rsidR="00632CBF" w:rsidRDefault="008171C6" w:rsidP="009A160B">
      <w:pPr>
        <w:pStyle w:val="normal-000001"/>
        <w:numPr>
          <w:ilvl w:val="0"/>
          <w:numId w:val="22"/>
        </w:numPr>
        <w:ind w:left="426" w:hanging="426"/>
        <w:rPr>
          <w:rStyle w:val="zadanifontodlomka-000003"/>
        </w:rPr>
      </w:pPr>
      <w:r w:rsidRPr="002E0D6E">
        <w:rPr>
          <w:rStyle w:val="zadanifontodlomka-000003"/>
        </w:rPr>
        <w:t>podijeliti putem škole učenicima Poziv na cijepljenje (Prilog 5. ovoga Programa)</w:t>
      </w:r>
    </w:p>
    <w:p w14:paraId="40D24D38" w14:textId="749D6FA3" w:rsidR="002F4398" w:rsidRDefault="008171C6" w:rsidP="009A160B">
      <w:pPr>
        <w:pStyle w:val="normal-000001"/>
        <w:numPr>
          <w:ilvl w:val="0"/>
          <w:numId w:val="22"/>
        </w:numPr>
        <w:ind w:left="426" w:hanging="426"/>
        <w:rPr>
          <w:rStyle w:val="zadanifontodlomka-000003"/>
        </w:rPr>
      </w:pPr>
      <w:r w:rsidRPr="002E0D6E">
        <w:rPr>
          <w:rStyle w:val="zadanifontodlomka-000003"/>
        </w:rPr>
        <w:t xml:space="preserve">evidentirati u karton cijepljene osobe da je Poziv na cijepljenje upućen putem škole </w:t>
      </w:r>
    </w:p>
    <w:p w14:paraId="53104C9B" w14:textId="56D0BD32" w:rsidR="00D07816" w:rsidRPr="002E0D6E" w:rsidRDefault="008171C6" w:rsidP="009A160B">
      <w:pPr>
        <w:pStyle w:val="normal-000001"/>
        <w:numPr>
          <w:ilvl w:val="0"/>
          <w:numId w:val="22"/>
        </w:numPr>
        <w:ind w:left="426" w:hanging="426"/>
      </w:pPr>
      <w:r w:rsidRPr="002E0D6E">
        <w:rPr>
          <w:rStyle w:val="zadanifontodlomka-000003"/>
        </w:rPr>
        <w:t xml:space="preserve">učenicima koji se nisu odazvali na prvi poziv na cijepljenje, ponovno putem škole </w:t>
      </w:r>
      <w:r w:rsidR="00C11D1F" w:rsidRPr="002E0D6E">
        <w:rPr>
          <w:rStyle w:val="zadanifontodlomka-000003"/>
        </w:rPr>
        <w:t xml:space="preserve">uputiti </w:t>
      </w:r>
      <w:r w:rsidRPr="002E0D6E">
        <w:rPr>
          <w:rStyle w:val="zadanifontodlomka-000003"/>
        </w:rPr>
        <w:t>Poziv na cijepljenje te evidentirati u karton cijepljene osobe da je toj djeci upućen ponovljeni Poziv na cijepljenje putem škole.</w:t>
      </w:r>
      <w:r w:rsidRPr="002E0D6E">
        <w:t xml:space="preserve"> </w:t>
      </w:r>
    </w:p>
    <w:p w14:paraId="3357C32E" w14:textId="77777777" w:rsidR="00D07816" w:rsidRPr="002E0D6E" w:rsidRDefault="008171C6" w:rsidP="009A160B">
      <w:pPr>
        <w:pStyle w:val="normal-000001"/>
        <w:ind w:left="426" w:hanging="426"/>
      </w:pPr>
      <w:r w:rsidRPr="002E0D6E">
        <w:rPr>
          <w:rStyle w:val="000004"/>
        </w:rPr>
        <w:t> </w:t>
      </w:r>
      <w:r w:rsidRPr="002E0D6E">
        <w:t xml:space="preserve"> </w:t>
      </w:r>
    </w:p>
    <w:p w14:paraId="48E792A1" w14:textId="77777777" w:rsidR="00D07816" w:rsidRPr="002E0D6E" w:rsidRDefault="008171C6">
      <w:pPr>
        <w:pStyle w:val="normal-000001"/>
      </w:pPr>
      <w:r w:rsidRPr="002E0D6E">
        <w:rPr>
          <w:rStyle w:val="zadanifontodlomka-000003"/>
        </w:rPr>
        <w:t xml:space="preserve">Cijepljenje učenika pojedinih razreda obavlja se u pravilu za vrijeme trajanja nastave u prostorijama zdravstvene </w:t>
      </w:r>
      <w:r w:rsidR="00C11D1F">
        <w:rPr>
          <w:rStyle w:val="zadanifontodlomka-000003"/>
        </w:rPr>
        <w:t>ustanove</w:t>
      </w:r>
      <w:r w:rsidR="00C11D1F" w:rsidRPr="002E0D6E">
        <w:rPr>
          <w:rStyle w:val="zadanifontodlomka-000003"/>
        </w:rPr>
        <w:t xml:space="preserve"> </w:t>
      </w:r>
      <w:r w:rsidRPr="002E0D6E">
        <w:rPr>
          <w:rStyle w:val="zadanifontodlomka-000003"/>
        </w:rPr>
        <w:t>ili prikladnim prostorijama škole.</w:t>
      </w:r>
      <w:r w:rsidRPr="002E0D6E">
        <w:t xml:space="preserve"> </w:t>
      </w:r>
    </w:p>
    <w:p w14:paraId="76F0F8EF" w14:textId="77777777" w:rsidR="00D07816" w:rsidRPr="002E0D6E" w:rsidRDefault="008171C6">
      <w:pPr>
        <w:pStyle w:val="normal-000001"/>
      </w:pPr>
      <w:r w:rsidRPr="002E0D6E">
        <w:rPr>
          <w:rStyle w:val="000004"/>
        </w:rPr>
        <w:t> </w:t>
      </w:r>
      <w:r w:rsidRPr="002E0D6E">
        <w:t xml:space="preserve"> </w:t>
      </w:r>
    </w:p>
    <w:p w14:paraId="158AEFD9" w14:textId="2C084630" w:rsidR="00D07816" w:rsidRPr="002E0D6E" w:rsidRDefault="008171C6">
      <w:pPr>
        <w:pStyle w:val="normal-000001"/>
      </w:pPr>
      <w:r w:rsidRPr="002E0D6E">
        <w:rPr>
          <w:rStyle w:val="zadanifontodlomka-000003"/>
        </w:rPr>
        <w:t>Pri izvođenju cijepljenja školske djece važno je osigurati njihovu osobnu privatnost</w:t>
      </w:r>
      <w:r w:rsidR="00034EFA">
        <w:rPr>
          <w:rStyle w:val="zadanifontodlomka-000003"/>
        </w:rPr>
        <w:t>,</w:t>
      </w:r>
      <w:r w:rsidR="00C11D1F">
        <w:rPr>
          <w:rStyle w:val="zadanifontodlomka-000003"/>
        </w:rPr>
        <w:t xml:space="preserve"> </w:t>
      </w:r>
      <w:r w:rsidRPr="002E0D6E">
        <w:rPr>
          <w:rStyle w:val="zadanifontodlomka-000003"/>
        </w:rPr>
        <w:t xml:space="preserve"> </w:t>
      </w:r>
      <w:r w:rsidR="00034EFA">
        <w:rPr>
          <w:rStyle w:val="zadanifontodlomka-000003"/>
        </w:rPr>
        <w:t>odnosno</w:t>
      </w:r>
      <w:r w:rsidRPr="002E0D6E">
        <w:rPr>
          <w:rStyle w:val="zadanifontodlomka-000003"/>
        </w:rPr>
        <w:t xml:space="preserve"> cijepiti ih </w:t>
      </w:r>
      <w:r w:rsidR="00A015FE">
        <w:rPr>
          <w:rStyle w:val="zadanifontodlomka-000003"/>
        </w:rPr>
        <w:t>„</w:t>
      </w:r>
      <w:r w:rsidRPr="002E0D6E">
        <w:rPr>
          <w:rStyle w:val="zadanifontodlomka-000003"/>
        </w:rPr>
        <w:t>jedno po jedno</w:t>
      </w:r>
      <w:r w:rsidR="00A015FE">
        <w:rPr>
          <w:rStyle w:val="zadanifontodlomka-000003"/>
        </w:rPr>
        <w:t>“</w:t>
      </w:r>
      <w:r w:rsidRPr="002E0D6E">
        <w:rPr>
          <w:rStyle w:val="zadanifontodlomka-000003"/>
        </w:rPr>
        <w:t xml:space="preserve">, a ne </w:t>
      </w:r>
      <w:r w:rsidR="00A015FE">
        <w:rPr>
          <w:rStyle w:val="zadanifontodlomka-000003"/>
        </w:rPr>
        <w:t>„</w:t>
      </w:r>
      <w:r w:rsidRPr="002E0D6E">
        <w:rPr>
          <w:rStyle w:val="zadanifontodlomka-000003"/>
        </w:rPr>
        <w:t>grupno</w:t>
      </w:r>
      <w:r w:rsidR="00A015FE">
        <w:rPr>
          <w:rStyle w:val="zadanifontodlomka-000003"/>
        </w:rPr>
        <w:t>“</w:t>
      </w:r>
      <w:r w:rsidRPr="002E0D6E">
        <w:rPr>
          <w:rStyle w:val="zadanifontodlomka-000003"/>
        </w:rPr>
        <w:t>.</w:t>
      </w:r>
      <w:r w:rsidRPr="002E0D6E">
        <w:t xml:space="preserve"> </w:t>
      </w:r>
    </w:p>
    <w:p w14:paraId="0E201799" w14:textId="77777777" w:rsidR="00D07816" w:rsidRPr="002E0D6E" w:rsidRDefault="008171C6">
      <w:pPr>
        <w:pStyle w:val="normal-000001"/>
      </w:pPr>
      <w:r w:rsidRPr="002E0D6E">
        <w:rPr>
          <w:rStyle w:val="000004"/>
        </w:rPr>
        <w:t> </w:t>
      </w:r>
      <w:r w:rsidRPr="002E0D6E">
        <w:t xml:space="preserve"> </w:t>
      </w:r>
    </w:p>
    <w:p w14:paraId="0036122A" w14:textId="7D6EE4D0" w:rsidR="00D07816" w:rsidRPr="002E0D6E" w:rsidRDefault="008171C6">
      <w:pPr>
        <w:pStyle w:val="normal-000001"/>
      </w:pPr>
      <w:r w:rsidRPr="002E0D6E">
        <w:rPr>
          <w:rStyle w:val="zadanifontodlomka-000003"/>
        </w:rPr>
        <w:t xml:space="preserve">Škole su dužne na temelju primljene obavijesti </w:t>
      </w:r>
      <w:r w:rsidR="00034EFA">
        <w:rPr>
          <w:rStyle w:val="zadanifontodlomka-000003"/>
        </w:rPr>
        <w:t xml:space="preserve">osigurati prisutnost na cijepljenju svih učenika </w:t>
      </w:r>
      <w:r w:rsidRPr="002E0D6E">
        <w:rPr>
          <w:rStyle w:val="zadanifontodlomka-000003"/>
        </w:rPr>
        <w:t>koji podliježu obveznoj imunizaciji.</w:t>
      </w:r>
      <w:r w:rsidRPr="002E0D6E">
        <w:t xml:space="preserve"> </w:t>
      </w:r>
    </w:p>
    <w:p w14:paraId="356396F9" w14:textId="61652DC6" w:rsidR="00D07816" w:rsidRPr="002E0D6E" w:rsidRDefault="008171C6">
      <w:pPr>
        <w:pStyle w:val="normal-000001"/>
      </w:pPr>
      <w:r w:rsidRPr="002E0D6E">
        <w:rPr>
          <w:rStyle w:val="zadanifontodlomka-000003"/>
        </w:rPr>
        <w:t>Učenici koji su, prema Programu (kalendaru)</w:t>
      </w:r>
      <w:r w:rsidR="00034EFA">
        <w:rPr>
          <w:rStyle w:val="zadanifontodlomka-000003"/>
        </w:rPr>
        <w:t xml:space="preserve"> </w:t>
      </w:r>
      <w:r w:rsidRPr="002E0D6E">
        <w:rPr>
          <w:rStyle w:val="zadanifontodlomka-000003"/>
        </w:rPr>
        <w:t xml:space="preserve">cijepljeni određenim cjepivom kod svojeg izabranog </w:t>
      </w:r>
      <w:r w:rsidR="00382E76">
        <w:rPr>
          <w:rStyle w:val="zadanifontodlomka-000003"/>
        </w:rPr>
        <w:t>doktora medicine</w:t>
      </w:r>
      <w:r w:rsidRPr="002E0D6E">
        <w:rPr>
          <w:rStyle w:val="zadanifontodlomka-000003"/>
        </w:rPr>
        <w:t xml:space="preserve"> i o tome donesu potvrdu (u </w:t>
      </w:r>
      <w:r w:rsidR="00A015FE">
        <w:rPr>
          <w:rStyle w:val="zadanifontodlomka-000003"/>
        </w:rPr>
        <w:t>„</w:t>
      </w:r>
      <w:r w:rsidRPr="002E0D6E">
        <w:rPr>
          <w:rStyle w:val="zadanifontodlomka-000003"/>
        </w:rPr>
        <w:t>Iskaznici imunizacije</w:t>
      </w:r>
      <w:r w:rsidR="00A015FE">
        <w:rPr>
          <w:rStyle w:val="zadanifontodlomka-000003"/>
        </w:rPr>
        <w:t>“</w:t>
      </w:r>
      <w:r w:rsidRPr="002E0D6E">
        <w:rPr>
          <w:rStyle w:val="zadanifontodlomka-000003"/>
        </w:rPr>
        <w:t>), izuzimaju se od cijepljenja u školi. Doktor medicine</w:t>
      </w:r>
      <w:r w:rsidR="00A015FE">
        <w:rPr>
          <w:rStyle w:val="zadanifontodlomka-000003"/>
        </w:rPr>
        <w:t xml:space="preserve"> </w:t>
      </w:r>
      <w:r w:rsidRPr="002E0D6E">
        <w:rPr>
          <w:rStyle w:val="zadanifontodlomka-000003"/>
        </w:rPr>
        <w:t>/</w:t>
      </w:r>
      <w:r w:rsidR="00A015FE">
        <w:rPr>
          <w:rStyle w:val="zadanifontodlomka-000003"/>
        </w:rPr>
        <w:t xml:space="preserve"> </w:t>
      </w:r>
      <w:r w:rsidRPr="002E0D6E">
        <w:rPr>
          <w:rStyle w:val="zadanifontodlomka-000003"/>
        </w:rPr>
        <w:t xml:space="preserve">cjepitelj taj podatak unosi u svoj </w:t>
      </w:r>
      <w:r w:rsidR="00A015FE">
        <w:rPr>
          <w:rStyle w:val="zadanifontodlomka-000003"/>
        </w:rPr>
        <w:t>„</w:t>
      </w:r>
      <w:r w:rsidRPr="002E0D6E">
        <w:rPr>
          <w:rStyle w:val="zadanifontodlomka-000003"/>
        </w:rPr>
        <w:t>Karton cijepljene osobe</w:t>
      </w:r>
      <w:r w:rsidR="00A015FE">
        <w:rPr>
          <w:rStyle w:val="zadanifontodlomka-000003"/>
        </w:rPr>
        <w:t>“</w:t>
      </w:r>
      <w:r w:rsidRPr="002E0D6E">
        <w:rPr>
          <w:rStyle w:val="zadanifontodlomka-000003"/>
        </w:rPr>
        <w:t xml:space="preserve"> i te osobe također prikazuje u svom izvješću o izvršenom cijepljenju i u rubrici </w:t>
      </w:r>
      <w:r w:rsidR="00A015FE">
        <w:rPr>
          <w:rStyle w:val="zadanifontodlomka-000003"/>
        </w:rPr>
        <w:t>„</w:t>
      </w:r>
      <w:r w:rsidRPr="002E0D6E">
        <w:rPr>
          <w:rStyle w:val="zadanifontodlomka-000003"/>
        </w:rPr>
        <w:t>predviđeni</w:t>
      </w:r>
      <w:r w:rsidR="00A015FE">
        <w:rPr>
          <w:rStyle w:val="zadanifontodlomka-000003"/>
        </w:rPr>
        <w:t>“</w:t>
      </w:r>
      <w:r w:rsidRPr="002E0D6E">
        <w:rPr>
          <w:rStyle w:val="zadanifontodlomka-000003"/>
        </w:rPr>
        <w:t xml:space="preserve"> i u rubrici </w:t>
      </w:r>
      <w:r w:rsidR="00A015FE">
        <w:rPr>
          <w:rStyle w:val="zadanifontodlomka-000003"/>
        </w:rPr>
        <w:t>„</w:t>
      </w:r>
      <w:r w:rsidRPr="002E0D6E">
        <w:rPr>
          <w:rStyle w:val="zadanifontodlomka-000003"/>
        </w:rPr>
        <w:t>cijepljeni</w:t>
      </w:r>
      <w:r w:rsidR="00A015FE">
        <w:rPr>
          <w:rStyle w:val="zadanifontodlomka-000003"/>
        </w:rPr>
        <w:t>“</w:t>
      </w:r>
      <w:r w:rsidRPr="002E0D6E">
        <w:rPr>
          <w:rStyle w:val="zadanifontodlomka-000003"/>
        </w:rPr>
        <w:t xml:space="preserve"> (osim u slučajevima kada je sigurno da će ti cjepljenici biti prikazani tamo gdje je cijepljenje obavljeno).</w:t>
      </w:r>
      <w:r w:rsidRPr="002E0D6E">
        <w:t xml:space="preserve"> </w:t>
      </w:r>
    </w:p>
    <w:p w14:paraId="48A38D66" w14:textId="77777777" w:rsidR="00D07816" w:rsidRPr="002E0D6E" w:rsidRDefault="008171C6">
      <w:pPr>
        <w:pStyle w:val="normal-000001"/>
      </w:pPr>
      <w:r w:rsidRPr="002E0D6E">
        <w:rPr>
          <w:rStyle w:val="000004"/>
        </w:rPr>
        <w:t> </w:t>
      </w:r>
      <w:r w:rsidRPr="002E0D6E">
        <w:t xml:space="preserve"> </w:t>
      </w:r>
    </w:p>
    <w:p w14:paraId="45745A18" w14:textId="77777777" w:rsidR="00D07816" w:rsidRPr="00382E76" w:rsidRDefault="008171C6">
      <w:pPr>
        <w:pStyle w:val="normal-000001"/>
        <w:rPr>
          <w:u w:val="single"/>
        </w:rPr>
      </w:pPr>
      <w:r w:rsidRPr="00382E76">
        <w:rPr>
          <w:rStyle w:val="zadanifontodlomka-000003"/>
          <w:u w:val="single"/>
        </w:rPr>
        <w:t>Nabava i raspodjela cjepiva</w:t>
      </w:r>
      <w:r w:rsidRPr="00382E76">
        <w:rPr>
          <w:u w:val="single"/>
        </w:rPr>
        <w:t xml:space="preserve"> </w:t>
      </w:r>
    </w:p>
    <w:p w14:paraId="1BB134F8" w14:textId="77777777" w:rsidR="00D07816" w:rsidRPr="002E0D6E" w:rsidRDefault="008171C6">
      <w:pPr>
        <w:pStyle w:val="normal-000001"/>
      </w:pPr>
      <w:r w:rsidRPr="002E0D6E">
        <w:rPr>
          <w:rStyle w:val="000004"/>
        </w:rPr>
        <w:t> </w:t>
      </w:r>
      <w:r w:rsidRPr="002E0D6E">
        <w:t xml:space="preserve"> </w:t>
      </w:r>
    </w:p>
    <w:p w14:paraId="7849D74C" w14:textId="4C85E3BD" w:rsidR="00D07816" w:rsidRPr="002E0D6E" w:rsidRDefault="008171C6">
      <w:pPr>
        <w:pStyle w:val="normal-000001"/>
      </w:pPr>
      <w:r w:rsidRPr="002E0D6E">
        <w:rPr>
          <w:rStyle w:val="zadanifontodlomka-000003"/>
        </w:rPr>
        <w:t>Doktori medicine</w:t>
      </w:r>
      <w:r w:rsidR="00A015FE">
        <w:rPr>
          <w:rStyle w:val="zadanifontodlomka-000003"/>
        </w:rPr>
        <w:t xml:space="preserve"> </w:t>
      </w:r>
      <w:r w:rsidRPr="002E0D6E">
        <w:rPr>
          <w:rStyle w:val="zadanifontodlomka-000003"/>
        </w:rPr>
        <w:t>/</w:t>
      </w:r>
      <w:r w:rsidR="00A015FE">
        <w:rPr>
          <w:rStyle w:val="zadanifontodlomka-000003"/>
        </w:rPr>
        <w:t xml:space="preserve"> </w:t>
      </w:r>
      <w:r w:rsidRPr="002E0D6E">
        <w:rPr>
          <w:rStyle w:val="zadanifontodlomka-000003"/>
        </w:rPr>
        <w:t>cjepitelji preuzimaju cjepiva od nadležnog županijskog zavoda za javno zdravstvo.</w:t>
      </w:r>
      <w:r w:rsidRPr="002E0D6E">
        <w:t xml:space="preserve"> </w:t>
      </w:r>
    </w:p>
    <w:p w14:paraId="43D56A35" w14:textId="77777777" w:rsidR="00D07816" w:rsidRPr="002E0D6E" w:rsidRDefault="008171C6">
      <w:pPr>
        <w:pStyle w:val="normal-000001"/>
      </w:pPr>
      <w:r w:rsidRPr="002E0D6E">
        <w:rPr>
          <w:rStyle w:val="000004"/>
        </w:rPr>
        <w:t> </w:t>
      </w:r>
      <w:r w:rsidRPr="002E0D6E">
        <w:t xml:space="preserve"> </w:t>
      </w:r>
    </w:p>
    <w:p w14:paraId="6D5846CC" w14:textId="08DB6808" w:rsidR="00D07816" w:rsidRPr="002E0D6E" w:rsidRDefault="008171C6">
      <w:pPr>
        <w:pStyle w:val="normal-000001"/>
      </w:pPr>
      <w:r w:rsidRPr="002E0D6E">
        <w:rPr>
          <w:rStyle w:val="zadanifontodlomka-000003"/>
        </w:rPr>
        <w:t xml:space="preserve">Pri preuzimanju i transportu cjepiva treba strogo poštivati pravila </w:t>
      </w:r>
      <w:r w:rsidR="00A015FE">
        <w:rPr>
          <w:rStyle w:val="zadanifontodlomka-000003"/>
        </w:rPr>
        <w:t>„</w:t>
      </w:r>
      <w:r w:rsidRPr="002E0D6E">
        <w:rPr>
          <w:rStyle w:val="zadanifontodlomka-000003"/>
        </w:rPr>
        <w:t>hladnog lanca</w:t>
      </w:r>
      <w:r w:rsidR="00A015FE">
        <w:rPr>
          <w:rStyle w:val="zadanifontodlomka-000003"/>
        </w:rPr>
        <w:t>“</w:t>
      </w:r>
      <w:r w:rsidR="00034EFA">
        <w:rPr>
          <w:rStyle w:val="zadanifontodlomka-000003"/>
        </w:rPr>
        <w:t>,</w:t>
      </w:r>
      <w:r w:rsidRPr="002E0D6E">
        <w:rPr>
          <w:rStyle w:val="zadanifontodlomka-000003"/>
        </w:rPr>
        <w:t xml:space="preserve"> </w:t>
      </w:r>
      <w:r w:rsidR="00034EFA">
        <w:rPr>
          <w:rStyle w:val="zadanifontodlomka-000003"/>
        </w:rPr>
        <w:t>odnosno</w:t>
      </w:r>
      <w:r w:rsidRPr="002E0D6E">
        <w:rPr>
          <w:rStyle w:val="zadanifontodlomka-000003"/>
        </w:rPr>
        <w:t xml:space="preserve"> cjepivo prenositi na temperaturi od +2 do +8</w:t>
      </w:r>
      <w:r w:rsidR="00A015FE">
        <w:rPr>
          <w:rStyle w:val="zadanifontodlomka-000003"/>
        </w:rPr>
        <w:t xml:space="preserve"> </w:t>
      </w:r>
      <w:r w:rsidRPr="002E0D6E">
        <w:rPr>
          <w:rStyle w:val="zadanifontodlomka-000003"/>
        </w:rPr>
        <w:t>°C u ručnom hladnjaku ili drugačije.  </w:t>
      </w:r>
      <w:r w:rsidRPr="002E0D6E">
        <w:t xml:space="preserve"> </w:t>
      </w:r>
    </w:p>
    <w:p w14:paraId="6EA0EE40" w14:textId="77777777" w:rsidR="00D07816" w:rsidRPr="002E0D6E" w:rsidRDefault="008171C6">
      <w:pPr>
        <w:pStyle w:val="normal-000001"/>
      </w:pPr>
      <w:r w:rsidRPr="002E0D6E">
        <w:rPr>
          <w:rStyle w:val="000004"/>
        </w:rPr>
        <w:t> </w:t>
      </w:r>
      <w:r w:rsidRPr="002E0D6E">
        <w:t xml:space="preserve"> </w:t>
      </w:r>
    </w:p>
    <w:p w14:paraId="2EE10E0E" w14:textId="0C18BC68" w:rsidR="00D07816" w:rsidRPr="002E0D6E" w:rsidRDefault="008171C6">
      <w:pPr>
        <w:pStyle w:val="normal-000001"/>
      </w:pPr>
      <w:r w:rsidRPr="002E0D6E">
        <w:rPr>
          <w:rStyle w:val="zadanifontodlomka-000003"/>
        </w:rPr>
        <w:t>Kada se za distribuciju cjepiva koriste transportni hladnjaci s „pingvinima“, pingvini se prije pakiranja moraju kondicionirati. To znači da se pingvini nakon vađenja iz zamrzivača poslažu na površinu stola i ostave na sobnoj temperaturi tako dugo dok se vanjski slojevi leda ne otope. Smatra se da su dovoljno kondicionirani kada se protresanjem pingvina osjeti i čuje lupanje leda o plastičnu stijenku pingvina. Kondicioniranje i ispitivanje pingvina je nužno radi sprečavanja zamrzavanja cjepiva tijekom transporta. U slučaju da se pingvini izravno iz zamrzivača stave uz cjepivo, cjepivo može biti pothlađeno na temperaturu ispod 0</w:t>
      </w:r>
      <w:r w:rsidR="00A015FE">
        <w:rPr>
          <w:rStyle w:val="zadanifontodlomka-000003"/>
        </w:rPr>
        <w:t xml:space="preserve"> </w:t>
      </w:r>
      <w:r w:rsidRPr="002E0D6E">
        <w:rPr>
          <w:rStyle w:val="zadanifontodlomka-000003"/>
        </w:rPr>
        <w:t>°C, što za većinu cjepiva ima za posljedicu da ona postaju neupotrebljiva.</w:t>
      </w:r>
      <w:r w:rsidRPr="002E0D6E">
        <w:t xml:space="preserve"> </w:t>
      </w:r>
    </w:p>
    <w:p w14:paraId="0AE4EBDB" w14:textId="77777777" w:rsidR="00D07816" w:rsidRPr="002E0D6E" w:rsidRDefault="008171C6">
      <w:pPr>
        <w:pStyle w:val="normal-000001"/>
      </w:pPr>
      <w:r w:rsidRPr="002E0D6E">
        <w:rPr>
          <w:rStyle w:val="000004"/>
        </w:rPr>
        <w:t> </w:t>
      </w:r>
      <w:r w:rsidRPr="002E0D6E">
        <w:t xml:space="preserve"> </w:t>
      </w:r>
    </w:p>
    <w:p w14:paraId="0B38EFF4" w14:textId="77777777" w:rsidR="00D07816" w:rsidRPr="002E0D6E" w:rsidRDefault="008171C6">
      <w:pPr>
        <w:pStyle w:val="normal-000001"/>
      </w:pPr>
      <w:r w:rsidRPr="002E0D6E">
        <w:rPr>
          <w:rStyle w:val="zadanifontodlomka-000003"/>
        </w:rPr>
        <w:t>Cjepivo treba naručivati u dozama</w:t>
      </w:r>
      <w:r w:rsidR="00C11D1F">
        <w:rPr>
          <w:rStyle w:val="zadanifontodlomka-000003"/>
        </w:rPr>
        <w:t>.</w:t>
      </w:r>
      <w:r w:rsidRPr="002E0D6E">
        <w:t xml:space="preserve"> </w:t>
      </w:r>
    </w:p>
    <w:p w14:paraId="225A0A61" w14:textId="77777777" w:rsidR="00D07816" w:rsidRPr="002E0D6E" w:rsidRDefault="008171C6">
      <w:pPr>
        <w:pStyle w:val="normal-000001"/>
      </w:pPr>
      <w:r w:rsidRPr="002E0D6E">
        <w:rPr>
          <w:rStyle w:val="000004"/>
        </w:rPr>
        <w:t> </w:t>
      </w:r>
      <w:r w:rsidRPr="002E0D6E">
        <w:t xml:space="preserve"> </w:t>
      </w:r>
    </w:p>
    <w:p w14:paraId="734D018E" w14:textId="6432BC9E" w:rsidR="00D07816" w:rsidRPr="002E0D6E" w:rsidRDefault="008171C6">
      <w:pPr>
        <w:pStyle w:val="normal-000001"/>
      </w:pPr>
      <w:r w:rsidRPr="002E0D6E">
        <w:rPr>
          <w:rStyle w:val="zadanifontodlomka-000003"/>
        </w:rPr>
        <w:t>Kod narudžbe treba voditi računa o standardnom pak</w:t>
      </w:r>
      <w:r w:rsidR="00A015FE">
        <w:rPr>
          <w:rStyle w:val="zadanifontodlomka-000003"/>
        </w:rPr>
        <w:t>iranju</w:t>
      </w:r>
      <w:r w:rsidRPr="002E0D6E">
        <w:rPr>
          <w:rStyle w:val="zadanifontodlomka-000003"/>
        </w:rPr>
        <w:t>.</w:t>
      </w:r>
      <w:r w:rsidRPr="002E0D6E">
        <w:t xml:space="preserve"> </w:t>
      </w:r>
    </w:p>
    <w:p w14:paraId="6C418803" w14:textId="77777777" w:rsidR="00D07816" w:rsidRPr="002E0D6E" w:rsidRDefault="008171C6">
      <w:pPr>
        <w:pStyle w:val="normal-000001"/>
      </w:pPr>
      <w:r w:rsidRPr="002E0D6E">
        <w:rPr>
          <w:rStyle w:val="000004"/>
        </w:rPr>
        <w:t> </w:t>
      </w:r>
      <w:r w:rsidRPr="002E0D6E">
        <w:t xml:space="preserve"> </w:t>
      </w:r>
    </w:p>
    <w:p w14:paraId="290BDCCB" w14:textId="77777777" w:rsidR="00D07816" w:rsidRPr="002E0D6E" w:rsidRDefault="008171C6">
      <w:pPr>
        <w:pStyle w:val="normal-000001"/>
      </w:pPr>
      <w:r w:rsidRPr="002E0D6E">
        <w:rPr>
          <w:rStyle w:val="zadanifontodlomka-000003"/>
        </w:rPr>
        <w:t xml:space="preserve">DI-TE-PER (acelularno) + IPV + Hib + hepB kombinirano cjepivo </w:t>
      </w:r>
    </w:p>
    <w:p w14:paraId="47221B68" w14:textId="77777777" w:rsidR="00D07816" w:rsidRPr="002E0D6E" w:rsidRDefault="008171C6">
      <w:pPr>
        <w:pStyle w:val="normal-000001"/>
      </w:pPr>
      <w:r w:rsidRPr="002E0D6E">
        <w:rPr>
          <w:rStyle w:val="zadanifontodlomka-000003"/>
        </w:rPr>
        <w:t>(DTaP-IPV-Hib-hepB)</w:t>
      </w:r>
      <w:r w:rsidRPr="002E0D6E">
        <w:t xml:space="preserve"> </w:t>
      </w:r>
    </w:p>
    <w:p w14:paraId="02823F73" w14:textId="77777777" w:rsidR="00D07816" w:rsidRPr="002E0D6E" w:rsidRDefault="008171C6">
      <w:pPr>
        <w:pStyle w:val="normal-000001"/>
      </w:pPr>
      <w:r w:rsidRPr="002E0D6E">
        <w:rPr>
          <w:rStyle w:val="zadanifontodlomka-000003"/>
        </w:rPr>
        <w:t>1 doza (tekuća DTP-IPV-hepB komponenta s liofiliziranom Hib komponentom za otapanje ili tekuća DTaP-IPV-Hib-hepB formulacija) od 0,5 ml.</w:t>
      </w:r>
      <w:r w:rsidRPr="002E0D6E">
        <w:t xml:space="preserve"> </w:t>
      </w:r>
    </w:p>
    <w:p w14:paraId="59C8CA02" w14:textId="77777777" w:rsidR="00D07816" w:rsidRPr="002E0D6E" w:rsidRDefault="008171C6">
      <w:pPr>
        <w:pStyle w:val="normal-000001"/>
      </w:pPr>
      <w:r w:rsidRPr="002E0D6E">
        <w:rPr>
          <w:rStyle w:val="000004"/>
        </w:rPr>
        <w:t> </w:t>
      </w:r>
      <w:r w:rsidRPr="002E0D6E">
        <w:t xml:space="preserve"> </w:t>
      </w:r>
    </w:p>
    <w:p w14:paraId="06FAA784" w14:textId="77777777" w:rsidR="00D07816" w:rsidRPr="002E0D6E" w:rsidRDefault="008171C6">
      <w:pPr>
        <w:pStyle w:val="normal-000001"/>
      </w:pPr>
      <w:r w:rsidRPr="002E0D6E">
        <w:rPr>
          <w:rStyle w:val="zadanifontodlomka-000003"/>
        </w:rPr>
        <w:t xml:space="preserve">DI-TE-PER (acelularno) + IPV + Hib kombinirano cjepivo </w:t>
      </w:r>
    </w:p>
    <w:p w14:paraId="58F935F0" w14:textId="77777777" w:rsidR="00D07816" w:rsidRPr="002E0D6E" w:rsidRDefault="008171C6">
      <w:pPr>
        <w:pStyle w:val="normal-000001"/>
      </w:pPr>
      <w:r w:rsidRPr="002E0D6E">
        <w:rPr>
          <w:rStyle w:val="zadanifontodlomka-000003"/>
        </w:rPr>
        <w:t>(DTaP-IPV-Hib)</w:t>
      </w:r>
      <w:r w:rsidRPr="002E0D6E">
        <w:t xml:space="preserve"> </w:t>
      </w:r>
    </w:p>
    <w:p w14:paraId="6B9720DC" w14:textId="77777777" w:rsidR="00D07816" w:rsidRPr="002E0D6E" w:rsidRDefault="008171C6">
      <w:pPr>
        <w:pStyle w:val="normal-000001"/>
      </w:pPr>
      <w:r w:rsidRPr="002E0D6E">
        <w:rPr>
          <w:rStyle w:val="zadanifontodlomka-000003"/>
        </w:rPr>
        <w:t>1 doza (tekuća DTP-IPV komponenta s liofiliziranom Hib komponentom za otapanje ili tekuća DTaP-IPV-Hib formulacija) od 0,5 ml.</w:t>
      </w:r>
      <w:r w:rsidRPr="002E0D6E">
        <w:t xml:space="preserve"> </w:t>
      </w:r>
    </w:p>
    <w:p w14:paraId="1FD48E9C" w14:textId="77777777" w:rsidR="00D07816" w:rsidRPr="002E0D6E" w:rsidRDefault="008171C6">
      <w:pPr>
        <w:pStyle w:val="normal-000001"/>
      </w:pPr>
      <w:r w:rsidRPr="002E0D6E">
        <w:rPr>
          <w:rStyle w:val="000004"/>
        </w:rPr>
        <w:t> </w:t>
      </w:r>
      <w:r w:rsidRPr="002E0D6E">
        <w:t xml:space="preserve"> </w:t>
      </w:r>
    </w:p>
    <w:p w14:paraId="386FC5B9" w14:textId="097AEA35" w:rsidR="00D07816" w:rsidRPr="002E0D6E" w:rsidRDefault="008171C6">
      <w:pPr>
        <w:pStyle w:val="normal-000001"/>
      </w:pPr>
      <w:r w:rsidRPr="002E0D6E">
        <w:rPr>
          <w:rStyle w:val="zadanifontodlomka-000003"/>
        </w:rPr>
        <w:t xml:space="preserve">DI-TE-PER (acelularno) </w:t>
      </w:r>
      <w:r w:rsidR="002F259B">
        <w:rPr>
          <w:rStyle w:val="zadanifontodlomka-000003"/>
        </w:rPr>
        <w:t xml:space="preserve">DTaP </w:t>
      </w:r>
      <w:r w:rsidRPr="002E0D6E">
        <w:rPr>
          <w:rStyle w:val="zadanifontodlomka-000003"/>
        </w:rPr>
        <w:t>cjepivo i dT</w:t>
      </w:r>
      <w:r w:rsidR="002F259B">
        <w:rPr>
          <w:rStyle w:val="zadanifontodlomka-000003"/>
        </w:rPr>
        <w:t>a</w:t>
      </w:r>
      <w:r w:rsidRPr="002E0D6E">
        <w:rPr>
          <w:rStyle w:val="zadanifontodlomka-000003"/>
        </w:rPr>
        <w:t>p cjepivo</w:t>
      </w:r>
      <w:r w:rsidRPr="002E0D6E">
        <w:t xml:space="preserve"> </w:t>
      </w:r>
    </w:p>
    <w:p w14:paraId="330115E3" w14:textId="77777777" w:rsidR="00D07816" w:rsidRPr="002E0D6E" w:rsidRDefault="008171C6">
      <w:pPr>
        <w:pStyle w:val="normal-000001"/>
      </w:pPr>
      <w:r w:rsidRPr="002E0D6E">
        <w:rPr>
          <w:rStyle w:val="zadanifontodlomka-000003"/>
        </w:rPr>
        <w:t>1 doza (suspenzija za injekciju u bočici, šprici ili ampuli) od 0,5 ml.</w:t>
      </w:r>
      <w:r w:rsidRPr="002E0D6E">
        <w:t xml:space="preserve"> </w:t>
      </w:r>
    </w:p>
    <w:p w14:paraId="4BB16A79" w14:textId="77777777" w:rsidR="00D07816" w:rsidRPr="002E0D6E" w:rsidRDefault="008171C6">
      <w:pPr>
        <w:pStyle w:val="normal-000001"/>
      </w:pPr>
      <w:r w:rsidRPr="002E0D6E">
        <w:rPr>
          <w:rStyle w:val="000004"/>
        </w:rPr>
        <w:t> </w:t>
      </w:r>
      <w:r w:rsidRPr="002E0D6E">
        <w:t xml:space="preserve"> </w:t>
      </w:r>
    </w:p>
    <w:p w14:paraId="704E88F5" w14:textId="77777777" w:rsidR="00D07816" w:rsidRPr="002E0D6E" w:rsidRDefault="00883DEC">
      <w:pPr>
        <w:pStyle w:val="normal-000001"/>
      </w:pPr>
      <w:r>
        <w:rPr>
          <w:rStyle w:val="zadanifontodlomka-000003"/>
        </w:rPr>
        <w:t>Td (</w:t>
      </w:r>
      <w:r w:rsidR="008171C6" w:rsidRPr="002E0D6E">
        <w:rPr>
          <w:rStyle w:val="zadanifontodlomka-000003"/>
        </w:rPr>
        <w:t xml:space="preserve">ANA-DI-TE </w:t>
      </w:r>
      <w:r w:rsidR="008171C6" w:rsidRPr="009A160B">
        <w:rPr>
          <w:rStyle w:val="zadanifontodlomka-000003"/>
          <w:i/>
        </w:rPr>
        <w:t>pro adultis</w:t>
      </w:r>
      <w:r>
        <w:rPr>
          <w:rStyle w:val="zadanifontodlomka-000003"/>
        </w:rPr>
        <w:t xml:space="preserve">) </w:t>
      </w:r>
      <w:r w:rsidR="008171C6" w:rsidRPr="002E0D6E">
        <w:rPr>
          <w:rStyle w:val="zadanifontodlomka-000003"/>
        </w:rPr>
        <w:t>cjepivo</w:t>
      </w:r>
      <w:r w:rsidR="008171C6" w:rsidRPr="002E0D6E">
        <w:t xml:space="preserve"> </w:t>
      </w:r>
    </w:p>
    <w:p w14:paraId="0FE91984" w14:textId="77777777" w:rsidR="00DD32E9" w:rsidRDefault="008171C6">
      <w:pPr>
        <w:pStyle w:val="normal-000001"/>
        <w:rPr>
          <w:rStyle w:val="zadanifontodlomka-000003"/>
        </w:rPr>
      </w:pPr>
      <w:r w:rsidRPr="002E0D6E">
        <w:rPr>
          <w:rStyle w:val="zadanifontodlomka-000003"/>
        </w:rPr>
        <w:t>1 bočica od 5 ml (doza od 0,5 ml)</w:t>
      </w:r>
    </w:p>
    <w:p w14:paraId="7C848FD3" w14:textId="77777777" w:rsidR="00D07816" w:rsidRPr="002E0D6E" w:rsidRDefault="008171C6">
      <w:pPr>
        <w:pStyle w:val="normal-000001"/>
      </w:pPr>
      <w:r w:rsidRPr="002E0D6E">
        <w:rPr>
          <w:rStyle w:val="zadanifontodlomka-000003"/>
        </w:rPr>
        <w:t>1 doza (suspenzija za injekciju u bočici, šprici ili ampuli) od 0,5 ml.</w:t>
      </w:r>
      <w:r w:rsidRPr="002E0D6E">
        <w:t xml:space="preserve"> </w:t>
      </w:r>
    </w:p>
    <w:p w14:paraId="048E9EAC" w14:textId="77777777" w:rsidR="00D07816" w:rsidRPr="002E0D6E" w:rsidRDefault="008171C6">
      <w:pPr>
        <w:pStyle w:val="normal-000001"/>
      </w:pPr>
      <w:r w:rsidRPr="002E0D6E">
        <w:rPr>
          <w:rStyle w:val="000004"/>
        </w:rPr>
        <w:t> </w:t>
      </w:r>
      <w:r w:rsidRPr="002E0D6E">
        <w:t xml:space="preserve"> </w:t>
      </w:r>
    </w:p>
    <w:p w14:paraId="6E69DA43" w14:textId="77777777" w:rsidR="00D07816" w:rsidRPr="002E0D6E" w:rsidRDefault="008171C6">
      <w:pPr>
        <w:pStyle w:val="normal-000001"/>
      </w:pPr>
      <w:r w:rsidRPr="002E0D6E">
        <w:rPr>
          <w:rStyle w:val="zadanifontodlomka-000003"/>
        </w:rPr>
        <w:t xml:space="preserve">ANA-TE </w:t>
      </w:r>
    </w:p>
    <w:p w14:paraId="6DE73BDE" w14:textId="77777777" w:rsidR="00D07816" w:rsidRPr="002E0D6E" w:rsidRDefault="008171C6">
      <w:pPr>
        <w:pStyle w:val="normal-000001"/>
      </w:pPr>
      <w:r w:rsidRPr="002E0D6E">
        <w:rPr>
          <w:rStyle w:val="zadanifontodlomka-000003"/>
        </w:rPr>
        <w:t>1 bočica od 5 ml (doza od 0,5 ml)</w:t>
      </w:r>
      <w:r w:rsidRPr="002E0D6E">
        <w:t xml:space="preserve"> </w:t>
      </w:r>
    </w:p>
    <w:p w14:paraId="5AF0937B" w14:textId="5985234C" w:rsidR="00D07816" w:rsidRPr="002E0D6E" w:rsidRDefault="008171C6">
      <w:pPr>
        <w:pStyle w:val="normal-000001"/>
      </w:pPr>
      <w:r w:rsidRPr="002E0D6E">
        <w:rPr>
          <w:rStyle w:val="zadanifontodlomka-000003"/>
        </w:rPr>
        <w:t>1 ampula od 0,5 ml (1 doza)</w:t>
      </w:r>
      <w:r w:rsidR="00034EFA">
        <w:rPr>
          <w:rStyle w:val="zadanifontodlomka-000003"/>
        </w:rPr>
        <w:t>.</w:t>
      </w:r>
      <w:r w:rsidRPr="002E0D6E">
        <w:t xml:space="preserve"> </w:t>
      </w:r>
    </w:p>
    <w:p w14:paraId="5A56BBCF" w14:textId="77777777" w:rsidR="00D07816" w:rsidRPr="002E0D6E" w:rsidRDefault="008171C6">
      <w:pPr>
        <w:pStyle w:val="normal-000001"/>
      </w:pPr>
      <w:r w:rsidRPr="002E0D6E">
        <w:rPr>
          <w:rStyle w:val="000004"/>
        </w:rPr>
        <w:t> </w:t>
      </w:r>
      <w:r w:rsidRPr="002E0D6E">
        <w:t xml:space="preserve"> </w:t>
      </w:r>
    </w:p>
    <w:p w14:paraId="4C6FE424" w14:textId="77777777" w:rsidR="00D07816" w:rsidRPr="002E0D6E" w:rsidRDefault="008171C6">
      <w:pPr>
        <w:pStyle w:val="normal-000001"/>
      </w:pPr>
      <w:r w:rsidRPr="002E0D6E">
        <w:rPr>
          <w:rStyle w:val="zadanifontodlomka-000003"/>
        </w:rPr>
        <w:t>Cjepivo protiv ospica, rubele i parotitisa</w:t>
      </w:r>
      <w:r w:rsidRPr="002E0D6E">
        <w:t xml:space="preserve"> </w:t>
      </w:r>
    </w:p>
    <w:p w14:paraId="7B902126" w14:textId="2AB9E5DB" w:rsidR="00D07816" w:rsidRPr="002E0D6E" w:rsidRDefault="008171C6">
      <w:pPr>
        <w:pStyle w:val="normal-000001"/>
      </w:pPr>
      <w:r w:rsidRPr="002E0D6E">
        <w:rPr>
          <w:rStyle w:val="zadanifontodlomka-000003"/>
        </w:rPr>
        <w:t>1 doza od 0,5 ml (s otapalom)</w:t>
      </w:r>
      <w:r w:rsidR="00034EFA">
        <w:rPr>
          <w:rStyle w:val="zadanifontodlomka-000003"/>
        </w:rPr>
        <w:t>.</w:t>
      </w:r>
      <w:r w:rsidRPr="002E0D6E">
        <w:t xml:space="preserve"> </w:t>
      </w:r>
    </w:p>
    <w:p w14:paraId="6354BA78" w14:textId="77777777" w:rsidR="00D07816" w:rsidRPr="002E0D6E" w:rsidRDefault="008171C6">
      <w:pPr>
        <w:pStyle w:val="normal-000001"/>
      </w:pPr>
      <w:r w:rsidRPr="002E0D6E">
        <w:rPr>
          <w:rStyle w:val="000004"/>
        </w:rPr>
        <w:t> </w:t>
      </w:r>
      <w:r w:rsidRPr="002E0D6E">
        <w:t xml:space="preserve"> </w:t>
      </w:r>
    </w:p>
    <w:p w14:paraId="44827D9D" w14:textId="77777777" w:rsidR="00D07816" w:rsidRPr="002E0D6E" w:rsidRDefault="008171C6">
      <w:pPr>
        <w:pStyle w:val="normal-000001"/>
      </w:pPr>
      <w:r w:rsidRPr="002E0D6E">
        <w:rPr>
          <w:rStyle w:val="zadanifontodlomka-000003"/>
        </w:rPr>
        <w:t>BCG</w:t>
      </w:r>
      <w:r w:rsidRPr="002E0D6E">
        <w:t xml:space="preserve"> </w:t>
      </w:r>
    </w:p>
    <w:p w14:paraId="5D19B8B7" w14:textId="19B82D51" w:rsidR="00D07816" w:rsidRPr="002E0D6E" w:rsidRDefault="008171C6">
      <w:pPr>
        <w:pStyle w:val="normal-000001"/>
      </w:pPr>
      <w:r w:rsidRPr="002E0D6E">
        <w:rPr>
          <w:rStyle w:val="zadanifontodlomka-000003"/>
        </w:rPr>
        <w:t>1 bočica od 1 ml (10 doza od 0,1 ml ili 20 doza od 0,05 ml) s otapalom</w:t>
      </w:r>
      <w:r w:rsidR="00034EFA">
        <w:rPr>
          <w:rStyle w:val="zadanifontodlomka-000003"/>
        </w:rPr>
        <w:t>.</w:t>
      </w:r>
      <w:r w:rsidRPr="002E0D6E">
        <w:t xml:space="preserve"> </w:t>
      </w:r>
    </w:p>
    <w:p w14:paraId="3ED025AA" w14:textId="77777777" w:rsidR="00D07816" w:rsidRPr="002E0D6E" w:rsidRDefault="008171C6">
      <w:pPr>
        <w:pStyle w:val="normal-000001"/>
      </w:pPr>
      <w:r w:rsidRPr="002E0D6E">
        <w:rPr>
          <w:rStyle w:val="000004"/>
        </w:rPr>
        <w:t> </w:t>
      </w:r>
      <w:r w:rsidRPr="002E0D6E">
        <w:t xml:space="preserve"> </w:t>
      </w:r>
    </w:p>
    <w:p w14:paraId="5241B4C9" w14:textId="0475E412" w:rsidR="00D07816" w:rsidRPr="002E0D6E" w:rsidRDefault="008171C6">
      <w:pPr>
        <w:pStyle w:val="normal-000001"/>
      </w:pPr>
      <w:r w:rsidRPr="002E0D6E">
        <w:rPr>
          <w:rStyle w:val="zadanifontodlomka-000003"/>
        </w:rPr>
        <w:t>Inaktivirano cjepivo protiv poliomijelitisa</w:t>
      </w:r>
      <w:r w:rsidRPr="002E0D6E">
        <w:t xml:space="preserve"> </w:t>
      </w:r>
      <w:r w:rsidR="009017E7">
        <w:t>(IPV)</w:t>
      </w:r>
    </w:p>
    <w:p w14:paraId="3DC16E8B" w14:textId="7B9B80E5" w:rsidR="00D07816" w:rsidRPr="002E0D6E" w:rsidRDefault="008171C6">
      <w:pPr>
        <w:pStyle w:val="normal-000001"/>
      </w:pPr>
      <w:r w:rsidRPr="002E0D6E">
        <w:rPr>
          <w:rStyle w:val="zadanifontodlomka-000003"/>
        </w:rPr>
        <w:t>1 doza (štrcaljka ili ampula) od 0,5 ml</w:t>
      </w:r>
      <w:r w:rsidR="00034EFA">
        <w:rPr>
          <w:rStyle w:val="zadanifontodlomka-000003"/>
        </w:rPr>
        <w:t>.</w:t>
      </w:r>
      <w:r w:rsidRPr="002E0D6E">
        <w:t xml:space="preserve"> </w:t>
      </w:r>
    </w:p>
    <w:p w14:paraId="40BA9713" w14:textId="77777777" w:rsidR="00D07816" w:rsidRPr="002E0D6E" w:rsidRDefault="008171C6">
      <w:pPr>
        <w:pStyle w:val="normal-000001"/>
      </w:pPr>
      <w:r w:rsidRPr="002E0D6E">
        <w:rPr>
          <w:rStyle w:val="000004"/>
        </w:rPr>
        <w:t> </w:t>
      </w:r>
      <w:r w:rsidRPr="002E0D6E">
        <w:t xml:space="preserve"> </w:t>
      </w:r>
    </w:p>
    <w:p w14:paraId="51427FCE" w14:textId="28A683E2" w:rsidR="00D07816" w:rsidRPr="002E0D6E" w:rsidRDefault="008171C6">
      <w:pPr>
        <w:pStyle w:val="normal-000001"/>
      </w:pPr>
      <w:r w:rsidRPr="002E0D6E">
        <w:rPr>
          <w:rStyle w:val="zadanifontodlomka-000003"/>
        </w:rPr>
        <w:t>Cjepivo protiv virusnog hepatitisa B (rekombinantno)</w:t>
      </w:r>
      <w:r w:rsidRPr="002E0D6E">
        <w:t xml:space="preserve"> </w:t>
      </w:r>
      <w:r w:rsidR="009017E7">
        <w:t>HepB)</w:t>
      </w:r>
    </w:p>
    <w:p w14:paraId="7F2DDBBF" w14:textId="1D65281D" w:rsidR="00D07816" w:rsidRDefault="008171C6">
      <w:pPr>
        <w:pStyle w:val="normal-000001"/>
      </w:pPr>
      <w:r w:rsidRPr="002E0D6E">
        <w:rPr>
          <w:rStyle w:val="zadanifontodlomka-000003"/>
        </w:rPr>
        <w:t>1 doza (štrcaljka ili ampula) od 0,5 ml</w:t>
      </w:r>
      <w:r w:rsidR="00034EFA">
        <w:rPr>
          <w:rStyle w:val="zadanifontodlomka-000003"/>
        </w:rPr>
        <w:t>.</w:t>
      </w:r>
      <w:r w:rsidRPr="002E0D6E">
        <w:t xml:space="preserve"> </w:t>
      </w:r>
    </w:p>
    <w:p w14:paraId="1D542D65" w14:textId="77777777" w:rsidR="00C950C2" w:rsidRPr="002459E7" w:rsidRDefault="00C950C2">
      <w:pPr>
        <w:pStyle w:val="normal-000001"/>
      </w:pPr>
    </w:p>
    <w:p w14:paraId="415E2AAC" w14:textId="60F88339" w:rsidR="00C950C2" w:rsidRPr="002459E7" w:rsidRDefault="00C950C2">
      <w:pPr>
        <w:pStyle w:val="normal-000001"/>
      </w:pPr>
      <w:r w:rsidRPr="002459E7">
        <w:t>Konjugirano pneumokokno cjepivo</w:t>
      </w:r>
      <w:r w:rsidR="009017E7">
        <w:t xml:space="preserve"> (PCV)</w:t>
      </w:r>
    </w:p>
    <w:p w14:paraId="5497DE0D" w14:textId="77777777" w:rsidR="00C950C2" w:rsidRPr="002459E7" w:rsidRDefault="00C950C2" w:rsidP="00C950C2">
      <w:pPr>
        <w:pStyle w:val="normal-000001"/>
      </w:pPr>
      <w:r w:rsidRPr="002459E7">
        <w:rPr>
          <w:rStyle w:val="zadanifontodlomka-000003"/>
        </w:rPr>
        <w:t>1 doza (suspenzija za injekciju u bočici, šprici ili ampuli) od 0,5 ml.</w:t>
      </w:r>
      <w:r w:rsidRPr="002459E7">
        <w:t xml:space="preserve"> </w:t>
      </w:r>
    </w:p>
    <w:p w14:paraId="612E8332" w14:textId="77777777" w:rsidR="00D07816" w:rsidRPr="002459E7" w:rsidRDefault="008171C6">
      <w:pPr>
        <w:pStyle w:val="normal-000001"/>
      </w:pPr>
      <w:r w:rsidRPr="002459E7">
        <w:rPr>
          <w:rStyle w:val="000004"/>
        </w:rPr>
        <w:t> </w:t>
      </w:r>
      <w:r w:rsidRPr="002459E7">
        <w:t xml:space="preserve"> </w:t>
      </w:r>
    </w:p>
    <w:p w14:paraId="506BF346" w14:textId="77777777" w:rsidR="00D07816" w:rsidRPr="002459E7" w:rsidRDefault="008171C6">
      <w:pPr>
        <w:pStyle w:val="normal-000001"/>
      </w:pPr>
      <w:r w:rsidRPr="002459E7">
        <w:rPr>
          <w:rStyle w:val="zadanifontodlomka-000003"/>
        </w:rPr>
        <w:t>PPD</w:t>
      </w:r>
      <w:r w:rsidRPr="002459E7">
        <w:t xml:space="preserve"> </w:t>
      </w:r>
    </w:p>
    <w:p w14:paraId="5860A3AA" w14:textId="4B77A528" w:rsidR="00D07816" w:rsidRPr="002459E7" w:rsidRDefault="008171C6">
      <w:pPr>
        <w:pStyle w:val="normal-000001"/>
      </w:pPr>
      <w:r w:rsidRPr="002459E7">
        <w:rPr>
          <w:rStyle w:val="zadanifontodlomka-000003"/>
        </w:rPr>
        <w:t xml:space="preserve">1 bočica od </w:t>
      </w:r>
      <w:r w:rsidR="002F259B">
        <w:rPr>
          <w:rStyle w:val="zadanifontodlomka-000003"/>
        </w:rPr>
        <w:t>1,0 ml, 1,5 ml ili 2,0 ml (10, 15</w:t>
      </w:r>
      <w:r w:rsidR="002F259B" w:rsidRPr="002F259B">
        <w:rPr>
          <w:rStyle w:val="zadanifontodlomka-000003"/>
        </w:rPr>
        <w:t xml:space="preserve"> ili 20 doza od 0,1 ml)</w:t>
      </w:r>
      <w:r w:rsidR="00034EFA">
        <w:rPr>
          <w:rStyle w:val="zadanifontodlomka-000003"/>
        </w:rPr>
        <w:t>.</w:t>
      </w:r>
      <w:r w:rsidRPr="002459E7">
        <w:t xml:space="preserve"> </w:t>
      </w:r>
    </w:p>
    <w:p w14:paraId="0E73856E" w14:textId="77777777" w:rsidR="00D07816" w:rsidRPr="002459E7" w:rsidRDefault="008171C6">
      <w:pPr>
        <w:pStyle w:val="normal-000001"/>
      </w:pPr>
      <w:r w:rsidRPr="002459E7">
        <w:rPr>
          <w:rStyle w:val="000004"/>
        </w:rPr>
        <w:t> </w:t>
      </w:r>
      <w:r w:rsidRPr="002459E7">
        <w:t xml:space="preserve"> </w:t>
      </w:r>
    </w:p>
    <w:p w14:paraId="00D28A2E" w14:textId="77777777" w:rsidR="00D07816" w:rsidRPr="002459E7" w:rsidRDefault="008171C6">
      <w:pPr>
        <w:pStyle w:val="normal-000001"/>
      </w:pPr>
      <w:r w:rsidRPr="002459E7">
        <w:rPr>
          <w:rStyle w:val="zadanifontodlomka-000003"/>
        </w:rPr>
        <w:t>Cjepiva koja je potrebno imati radi upotrebe u individualnim slučajevima</w:t>
      </w:r>
      <w:r w:rsidR="00F96F04" w:rsidRPr="002459E7">
        <w:rPr>
          <w:rStyle w:val="zadanifontodlomka-000003"/>
        </w:rPr>
        <w:t xml:space="preserve"> (ovisno o mogućnostima nabave)</w:t>
      </w:r>
      <w:r w:rsidRPr="002459E7">
        <w:rPr>
          <w:rStyle w:val="zadanifontodlomka-000003"/>
        </w:rPr>
        <w:t>:</w:t>
      </w:r>
      <w:r w:rsidRPr="002459E7">
        <w:t xml:space="preserve"> </w:t>
      </w:r>
    </w:p>
    <w:p w14:paraId="280BC98C" w14:textId="77777777" w:rsidR="00D07816" w:rsidRPr="002459E7" w:rsidRDefault="008171C6">
      <w:pPr>
        <w:pStyle w:val="normal-000001"/>
      </w:pPr>
      <w:r w:rsidRPr="002459E7">
        <w:rPr>
          <w:rStyle w:val="000004"/>
        </w:rPr>
        <w:t> </w:t>
      </w:r>
      <w:r w:rsidRPr="002459E7">
        <w:t xml:space="preserve"> </w:t>
      </w:r>
    </w:p>
    <w:p w14:paraId="673FDA99" w14:textId="77777777" w:rsidR="00D07816" w:rsidRPr="002459E7" w:rsidRDefault="008171C6">
      <w:pPr>
        <w:pStyle w:val="normal-000001"/>
      </w:pPr>
      <w:r w:rsidRPr="002459E7">
        <w:rPr>
          <w:rStyle w:val="zadanifontodlomka-000003"/>
        </w:rPr>
        <w:t>Cjepivo protiv rubele</w:t>
      </w:r>
      <w:r w:rsidRPr="002459E7">
        <w:t xml:space="preserve"> </w:t>
      </w:r>
    </w:p>
    <w:p w14:paraId="17B203A7" w14:textId="784EC2E7" w:rsidR="00D07816" w:rsidRPr="002459E7" w:rsidRDefault="008171C6">
      <w:pPr>
        <w:pStyle w:val="normal-000001"/>
      </w:pPr>
      <w:r w:rsidRPr="002459E7">
        <w:rPr>
          <w:rStyle w:val="zadanifontodlomka-000003"/>
        </w:rPr>
        <w:t>1 doza 0,5 ml (s otapalom)</w:t>
      </w:r>
      <w:r w:rsidR="00034EFA">
        <w:rPr>
          <w:rStyle w:val="zadanifontodlomka-000003"/>
        </w:rPr>
        <w:t>.</w:t>
      </w:r>
      <w:r w:rsidRPr="002459E7">
        <w:t xml:space="preserve"> </w:t>
      </w:r>
    </w:p>
    <w:p w14:paraId="2342D438" w14:textId="77777777" w:rsidR="00D07816" w:rsidRPr="002459E7" w:rsidRDefault="008171C6">
      <w:pPr>
        <w:pStyle w:val="normal-000001"/>
      </w:pPr>
      <w:r w:rsidRPr="002459E7">
        <w:rPr>
          <w:rStyle w:val="000004"/>
        </w:rPr>
        <w:t> </w:t>
      </w:r>
      <w:r w:rsidRPr="002459E7">
        <w:t xml:space="preserve"> </w:t>
      </w:r>
    </w:p>
    <w:p w14:paraId="55D424CF" w14:textId="77777777" w:rsidR="00D07816" w:rsidRPr="002459E7" w:rsidRDefault="008171C6">
      <w:pPr>
        <w:pStyle w:val="normal-000001"/>
      </w:pPr>
      <w:r w:rsidRPr="002459E7">
        <w:rPr>
          <w:rStyle w:val="zadanifontodlomka-000003"/>
        </w:rPr>
        <w:t>Cjepivo protiv ospica</w:t>
      </w:r>
      <w:r w:rsidRPr="002459E7">
        <w:t xml:space="preserve"> </w:t>
      </w:r>
    </w:p>
    <w:p w14:paraId="46950971" w14:textId="5392935E" w:rsidR="00D07816" w:rsidRPr="002459E7" w:rsidRDefault="008171C6">
      <w:pPr>
        <w:pStyle w:val="normal-000001"/>
      </w:pPr>
      <w:r w:rsidRPr="002459E7">
        <w:rPr>
          <w:rStyle w:val="zadanifontodlomka-000003"/>
        </w:rPr>
        <w:t>1 doza od 0,5 ml (s otapalom)</w:t>
      </w:r>
      <w:r w:rsidR="00034EFA">
        <w:rPr>
          <w:rStyle w:val="zadanifontodlomka-000003"/>
        </w:rPr>
        <w:t>.</w:t>
      </w:r>
      <w:r w:rsidRPr="002459E7">
        <w:t xml:space="preserve"> </w:t>
      </w:r>
    </w:p>
    <w:p w14:paraId="5E9811A2" w14:textId="77777777" w:rsidR="00D07816" w:rsidRPr="002459E7" w:rsidRDefault="008171C6">
      <w:pPr>
        <w:pStyle w:val="normal-000001"/>
      </w:pPr>
      <w:r w:rsidRPr="002459E7">
        <w:rPr>
          <w:rStyle w:val="000004"/>
        </w:rPr>
        <w:t> </w:t>
      </w:r>
      <w:r w:rsidRPr="002459E7">
        <w:t xml:space="preserve"> </w:t>
      </w:r>
    </w:p>
    <w:p w14:paraId="0AE96F0A" w14:textId="53F62E5F" w:rsidR="00D07816" w:rsidRPr="002459E7" w:rsidRDefault="008171C6">
      <w:pPr>
        <w:pStyle w:val="normal-000001"/>
      </w:pPr>
      <w:r w:rsidRPr="002459E7">
        <w:rPr>
          <w:rStyle w:val="zadanifontodlomka-000003"/>
        </w:rPr>
        <w:t xml:space="preserve">Cjepivo protiv </w:t>
      </w:r>
      <w:r w:rsidRPr="009A160B">
        <w:rPr>
          <w:rStyle w:val="zadanifontodlomka-000003"/>
          <w:i/>
        </w:rPr>
        <w:t>Haemophilus influenzae</w:t>
      </w:r>
      <w:r w:rsidRPr="002459E7">
        <w:rPr>
          <w:rStyle w:val="zadanifontodlomka-000003"/>
        </w:rPr>
        <w:t xml:space="preserve"> tip b infekcije</w:t>
      </w:r>
      <w:r w:rsidRPr="002459E7">
        <w:t xml:space="preserve"> </w:t>
      </w:r>
      <w:r w:rsidR="009A160B">
        <w:t>(Hib)</w:t>
      </w:r>
    </w:p>
    <w:p w14:paraId="3855776C" w14:textId="58734745" w:rsidR="00D07816" w:rsidRPr="002459E7" w:rsidRDefault="008171C6">
      <w:pPr>
        <w:pStyle w:val="normal-000001"/>
      </w:pPr>
      <w:r w:rsidRPr="002459E7">
        <w:rPr>
          <w:rStyle w:val="zadanifontodlomka-000003"/>
        </w:rPr>
        <w:t>1 doza liofiliziranog cjepiva s otapalom u štrcaljki</w:t>
      </w:r>
      <w:r w:rsidR="00034EFA">
        <w:rPr>
          <w:rStyle w:val="zadanifontodlomka-000003"/>
        </w:rPr>
        <w:t>.</w:t>
      </w:r>
      <w:r w:rsidRPr="002459E7">
        <w:t xml:space="preserve"> </w:t>
      </w:r>
    </w:p>
    <w:p w14:paraId="41D34B31" w14:textId="77777777" w:rsidR="00D07816" w:rsidRPr="002459E7" w:rsidRDefault="008171C6">
      <w:pPr>
        <w:pStyle w:val="normal-000001"/>
      </w:pPr>
      <w:r w:rsidRPr="002459E7">
        <w:rPr>
          <w:rStyle w:val="000004"/>
        </w:rPr>
        <w:t> </w:t>
      </w:r>
      <w:r w:rsidRPr="002459E7">
        <w:t xml:space="preserve"> </w:t>
      </w:r>
    </w:p>
    <w:p w14:paraId="5EC7D141" w14:textId="77777777" w:rsidR="002F259B" w:rsidRDefault="008171C6">
      <w:pPr>
        <w:pStyle w:val="normal-000001"/>
        <w:rPr>
          <w:rStyle w:val="zadanifontodlomka-000003"/>
        </w:rPr>
      </w:pPr>
      <w:r w:rsidRPr="009A160B">
        <w:rPr>
          <w:rStyle w:val="zadanifontodlomka-000003"/>
          <w:u w:val="single"/>
        </w:rPr>
        <w:t>UPOZORENJE!</w:t>
      </w:r>
      <w:r w:rsidRPr="002E0D6E">
        <w:rPr>
          <w:rStyle w:val="zadanifontodlomka-000003"/>
        </w:rPr>
        <w:t xml:space="preserve"> </w:t>
      </w:r>
    </w:p>
    <w:p w14:paraId="61F87249" w14:textId="192FB1A8" w:rsidR="00D07816" w:rsidRDefault="006A3192">
      <w:pPr>
        <w:pStyle w:val="normal-000001"/>
      </w:pPr>
      <w:r>
        <w:rPr>
          <w:rStyle w:val="zadanifontodlomka-000003"/>
        </w:rPr>
        <w:t>Z</w:t>
      </w:r>
      <w:r w:rsidRPr="002E0D6E">
        <w:rPr>
          <w:rStyle w:val="zadanifontodlomka-000003"/>
        </w:rPr>
        <w:t xml:space="preserve">bog </w:t>
      </w:r>
      <w:r w:rsidR="008171C6" w:rsidRPr="002E0D6E">
        <w:rPr>
          <w:rStyle w:val="zadanifontodlomka-000003"/>
        </w:rPr>
        <w:t xml:space="preserve">sličnosti ambalaže različitih cjepiva nužno </w:t>
      </w:r>
      <w:r>
        <w:rPr>
          <w:rStyle w:val="zadanifontodlomka-000003"/>
        </w:rPr>
        <w:t xml:space="preserve">je </w:t>
      </w:r>
      <w:r w:rsidR="008171C6" w:rsidRPr="002E0D6E">
        <w:rPr>
          <w:rStyle w:val="zadanifontodlomka-000003"/>
        </w:rPr>
        <w:t>pažljivo provjeriti identitet cjepiva prije svake primjene (te način primjene i doziranje).</w:t>
      </w:r>
      <w:r w:rsidR="008171C6" w:rsidRPr="002E0D6E">
        <w:t xml:space="preserve"> </w:t>
      </w:r>
      <w:r w:rsidR="002F259B" w:rsidRPr="002F259B">
        <w:t>Obavezno provjeriti rok trajanja cjepiva!</w:t>
      </w:r>
    </w:p>
    <w:p w14:paraId="4B2B786B" w14:textId="4C28C984" w:rsidR="00034EFA" w:rsidRDefault="00034EFA">
      <w:pPr>
        <w:pStyle w:val="normal-000001"/>
      </w:pPr>
    </w:p>
    <w:p w14:paraId="53C7B4BA" w14:textId="77777777" w:rsidR="00034EFA" w:rsidRPr="002E0D6E" w:rsidRDefault="00034EFA">
      <w:pPr>
        <w:pStyle w:val="normal-000001"/>
      </w:pPr>
    </w:p>
    <w:p w14:paraId="13455268" w14:textId="77777777" w:rsidR="00D07816" w:rsidRPr="002E0D6E" w:rsidRDefault="008171C6">
      <w:pPr>
        <w:pStyle w:val="normal-000001"/>
      </w:pPr>
      <w:r w:rsidRPr="002E0D6E">
        <w:rPr>
          <w:rStyle w:val="000004"/>
        </w:rPr>
        <w:t> </w:t>
      </w:r>
      <w:r w:rsidRPr="002E0D6E">
        <w:t xml:space="preserve"> </w:t>
      </w:r>
    </w:p>
    <w:p w14:paraId="65772B3B"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 xml:space="preserve">X. TROŠKOVI CIJEPLJENJA </w:t>
      </w:r>
    </w:p>
    <w:p w14:paraId="27C27344" w14:textId="77777777" w:rsidR="00D07816" w:rsidRPr="002E0D6E" w:rsidRDefault="008171C6">
      <w:pPr>
        <w:pStyle w:val="normal-000001"/>
      </w:pPr>
      <w:r w:rsidRPr="002E0D6E">
        <w:rPr>
          <w:rStyle w:val="000004"/>
        </w:rPr>
        <w:t> </w:t>
      </w:r>
      <w:r w:rsidRPr="002E0D6E">
        <w:t xml:space="preserve"> </w:t>
      </w:r>
    </w:p>
    <w:p w14:paraId="69CCC2B4" w14:textId="77777777" w:rsidR="00D07816" w:rsidRPr="002E0D6E" w:rsidRDefault="008171C6">
      <w:pPr>
        <w:pStyle w:val="normal-000001"/>
      </w:pPr>
      <w:r w:rsidRPr="002E0D6E">
        <w:rPr>
          <w:rStyle w:val="zadanifontodlomka-000003"/>
        </w:rPr>
        <w:t>Cijepljenja iz ovog Programa su za sve obveznike besplatna.</w:t>
      </w:r>
      <w:r w:rsidRPr="002E0D6E">
        <w:t xml:space="preserve"> </w:t>
      </w:r>
    </w:p>
    <w:p w14:paraId="6F566CC6" w14:textId="77777777" w:rsidR="00D07816" w:rsidRPr="002E0D6E" w:rsidRDefault="008171C6">
      <w:pPr>
        <w:pStyle w:val="normal-000001"/>
      </w:pPr>
      <w:r w:rsidRPr="002E0D6E">
        <w:rPr>
          <w:rStyle w:val="000004"/>
        </w:rPr>
        <w:t> </w:t>
      </w:r>
      <w:r w:rsidRPr="002E0D6E">
        <w:t xml:space="preserve"> </w:t>
      </w:r>
    </w:p>
    <w:p w14:paraId="6197CBA8" w14:textId="21F40964" w:rsidR="00D07816" w:rsidRPr="002E0D6E" w:rsidRDefault="008171C6">
      <w:pPr>
        <w:pStyle w:val="normal-000001"/>
      </w:pPr>
      <w:r w:rsidRPr="002E0D6E">
        <w:rPr>
          <w:rStyle w:val="zadanifontodlomka-000003"/>
        </w:rPr>
        <w:t>Republika Hrvatska snosi troškove za cjepiva (nabavu, čuvanje i raspodjelu u hladnom lancu)</w:t>
      </w:r>
      <w:r w:rsidR="00034EFA">
        <w:rPr>
          <w:rStyle w:val="zadanifontodlomka-000003"/>
        </w:rPr>
        <w:t>,</w:t>
      </w:r>
      <w:r w:rsidRPr="002E0D6E">
        <w:rPr>
          <w:rStyle w:val="zadanifontodlomka-000003"/>
        </w:rPr>
        <w:t xml:space="preserve"> cijepljenja i edukacije zdravstvenih </w:t>
      </w:r>
      <w:r w:rsidR="00676665">
        <w:rPr>
          <w:rStyle w:val="zadanifontodlomka-000003"/>
        </w:rPr>
        <w:t>radnika</w:t>
      </w:r>
      <w:r w:rsidR="00676665" w:rsidRPr="002E0D6E">
        <w:rPr>
          <w:rStyle w:val="zadanifontodlomka-000003"/>
        </w:rPr>
        <w:t xml:space="preserve"> </w:t>
      </w:r>
      <w:r w:rsidRPr="002E0D6E">
        <w:rPr>
          <w:rStyle w:val="zadanifontodlomka-000003"/>
        </w:rPr>
        <w:t>i stanovništva o važnosti cijepljenja koja su propisana ovim Programom.</w:t>
      </w:r>
      <w:r w:rsidRPr="002E0D6E">
        <w:t xml:space="preserve"> </w:t>
      </w:r>
    </w:p>
    <w:p w14:paraId="176CE33F" w14:textId="77777777" w:rsidR="00D07816" w:rsidRPr="002E0D6E" w:rsidRDefault="008171C6">
      <w:pPr>
        <w:pStyle w:val="normal-000001"/>
      </w:pPr>
      <w:r w:rsidRPr="002E0D6E">
        <w:rPr>
          <w:rStyle w:val="000004"/>
        </w:rPr>
        <w:t> </w:t>
      </w:r>
      <w:r w:rsidRPr="002E0D6E">
        <w:t xml:space="preserve"> </w:t>
      </w:r>
    </w:p>
    <w:p w14:paraId="47569AFD" w14:textId="77777777" w:rsidR="00D07816" w:rsidRPr="002E0D6E" w:rsidRDefault="008171C6">
      <w:pPr>
        <w:pStyle w:val="normal-000001"/>
      </w:pPr>
      <w:r w:rsidRPr="002E0D6E">
        <w:rPr>
          <w:rStyle w:val="000004"/>
        </w:rPr>
        <w:t> </w:t>
      </w:r>
      <w:r w:rsidRPr="002E0D6E">
        <w:t xml:space="preserve"> </w:t>
      </w:r>
    </w:p>
    <w:p w14:paraId="6084B11A"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X</w:t>
      </w:r>
      <w:r w:rsidR="002F2C08">
        <w:rPr>
          <w:rStyle w:val="zadanifontodlomka-000008"/>
          <w:rFonts w:ascii="Arial" w:eastAsia="Times New Roman" w:hAnsi="Arial" w:cs="Arial"/>
          <w:b/>
          <w:bCs/>
        </w:rPr>
        <w:t>I</w:t>
      </w:r>
      <w:r w:rsidRPr="002E0D6E">
        <w:rPr>
          <w:rStyle w:val="zadanifontodlomka-000008"/>
          <w:rFonts w:ascii="Arial" w:eastAsia="Times New Roman" w:hAnsi="Arial" w:cs="Arial"/>
          <w:b/>
          <w:bCs/>
        </w:rPr>
        <w:t xml:space="preserve">. PROVEDBA CIJEPLJENJA </w:t>
      </w:r>
    </w:p>
    <w:p w14:paraId="5D8B2070" w14:textId="77777777" w:rsidR="00D07816" w:rsidRPr="002E0D6E" w:rsidRDefault="008171C6">
      <w:pPr>
        <w:pStyle w:val="normal-000001"/>
      </w:pPr>
      <w:r w:rsidRPr="002E0D6E">
        <w:rPr>
          <w:rStyle w:val="000004"/>
        </w:rPr>
        <w:t> </w:t>
      </w:r>
      <w:r w:rsidRPr="002E0D6E">
        <w:t xml:space="preserve"> </w:t>
      </w:r>
    </w:p>
    <w:p w14:paraId="3D685B67" w14:textId="57E30FE9" w:rsidR="00D07816" w:rsidRPr="002E0D6E" w:rsidRDefault="008171C6">
      <w:pPr>
        <w:pStyle w:val="normal-000001"/>
      </w:pPr>
      <w:r w:rsidRPr="002E0D6E">
        <w:rPr>
          <w:rStyle w:val="zadanifontodlomka-000003"/>
        </w:rPr>
        <w:t xml:space="preserve">1. U načelu, obvezno cijepljenje se provodi kontinuirano kroz cijelu godinu, a kampanjski samo u posebnim slučajevima. Kontinuirano cijepljenje se provodi prema priloženom Kalendaru cijepljenja (Prilog 1. i Prilog 1.a ovoga Programa). Kampanjsko cijepljenje se obvezno provodi prema ovom Programu (Prilog 2. ovoga Programa). </w:t>
      </w:r>
    </w:p>
    <w:p w14:paraId="67875BC7" w14:textId="77777777" w:rsidR="00D07816" w:rsidRPr="002E0D6E" w:rsidRDefault="008171C6">
      <w:pPr>
        <w:pStyle w:val="normal-000001"/>
      </w:pPr>
      <w:r w:rsidRPr="002E0D6E">
        <w:rPr>
          <w:rStyle w:val="000004"/>
        </w:rPr>
        <w:t> </w:t>
      </w:r>
      <w:r w:rsidRPr="002E0D6E">
        <w:t xml:space="preserve"> </w:t>
      </w:r>
    </w:p>
    <w:p w14:paraId="4ED8C792" w14:textId="77777777" w:rsidR="00D07816" w:rsidRPr="002E0D6E" w:rsidRDefault="008171C6">
      <w:pPr>
        <w:pStyle w:val="normal-000001"/>
      </w:pPr>
      <w:r w:rsidRPr="002E0D6E">
        <w:rPr>
          <w:rStyle w:val="zadanifontodlomka-000003"/>
        </w:rPr>
        <w:t>Samo u slučaju opravdane potrebe može se izvršiti izmjena Programa.</w:t>
      </w:r>
      <w:r w:rsidRPr="002E0D6E">
        <w:t xml:space="preserve"> </w:t>
      </w:r>
    </w:p>
    <w:p w14:paraId="6D6D038E" w14:textId="77777777" w:rsidR="00D07816" w:rsidRPr="002E0D6E" w:rsidRDefault="008171C6">
      <w:pPr>
        <w:pStyle w:val="normal-000001"/>
      </w:pPr>
      <w:r w:rsidRPr="002E0D6E">
        <w:rPr>
          <w:rStyle w:val="000004"/>
        </w:rPr>
        <w:t> </w:t>
      </w:r>
      <w:r w:rsidRPr="002E0D6E">
        <w:t xml:space="preserve"> </w:t>
      </w:r>
    </w:p>
    <w:p w14:paraId="0A2E3E6C" w14:textId="6D9CD4FE" w:rsidR="00D07816" w:rsidRPr="002E0D6E" w:rsidRDefault="008171C6">
      <w:pPr>
        <w:pStyle w:val="normal-000001"/>
      </w:pPr>
      <w:r w:rsidRPr="002E0D6E">
        <w:rPr>
          <w:rStyle w:val="zadanifontodlomka-000003"/>
        </w:rPr>
        <w:t xml:space="preserve">O svim izmjenama u provedbi cijepljenja treba se obvezno prethodno konzultirati sa Službom za epidemiologiju </w:t>
      </w:r>
      <w:r w:rsidR="00F96F04">
        <w:rPr>
          <w:rStyle w:val="zadanifontodlomka-000003"/>
        </w:rPr>
        <w:t xml:space="preserve">zaraznih bolesti </w:t>
      </w:r>
      <w:r w:rsidRPr="002E0D6E">
        <w:rPr>
          <w:rStyle w:val="zadanifontodlomka-000003"/>
        </w:rPr>
        <w:t>Hrvatskog zavoda za javno zdravstvo, a o izvršenim izmjenama pismeno ju izvijestiti. U slučaju odgode, cijepljenja se imaju provesti naknadno prema dogovoru sa Službom za epidemiologiju</w:t>
      </w:r>
      <w:r w:rsidR="00F96F04">
        <w:rPr>
          <w:rStyle w:val="zadanifontodlomka-000003"/>
        </w:rPr>
        <w:t xml:space="preserve"> zaraznih bolesti</w:t>
      </w:r>
      <w:r w:rsidRPr="002E0D6E">
        <w:rPr>
          <w:rStyle w:val="zadanifontodlomka-000003"/>
        </w:rPr>
        <w:t xml:space="preserve"> Hrvatskog zavoda za javno zdravstvo, Zagreb (tel. 01/</w:t>
      </w:r>
      <w:r w:rsidR="009017E7">
        <w:rPr>
          <w:rStyle w:val="zadanifontodlomka-000003"/>
        </w:rPr>
        <w:t>6384 572</w:t>
      </w:r>
      <w:r w:rsidRPr="002E0D6E">
        <w:rPr>
          <w:rStyle w:val="zadanifontodlomka-000003"/>
        </w:rPr>
        <w:t xml:space="preserve"> i </w:t>
      </w:r>
      <w:r w:rsidR="00382E76">
        <w:rPr>
          <w:rStyle w:val="zadanifontodlomka-000003"/>
        </w:rPr>
        <w:t>01/</w:t>
      </w:r>
      <w:r w:rsidR="009017E7">
        <w:rPr>
          <w:rStyle w:val="zadanifontodlomka-000003"/>
        </w:rPr>
        <w:t>6384 578</w:t>
      </w:r>
      <w:r w:rsidRPr="002E0D6E">
        <w:rPr>
          <w:rStyle w:val="zadanifontodlomka-000003"/>
        </w:rPr>
        <w:t xml:space="preserve">). </w:t>
      </w:r>
    </w:p>
    <w:p w14:paraId="2B1D7500" w14:textId="77777777" w:rsidR="00D07816" w:rsidRPr="002E0D6E" w:rsidRDefault="008171C6">
      <w:pPr>
        <w:pStyle w:val="normal-000001"/>
      </w:pPr>
      <w:r w:rsidRPr="002E0D6E">
        <w:rPr>
          <w:rStyle w:val="000004"/>
        </w:rPr>
        <w:t> </w:t>
      </w:r>
      <w:r w:rsidRPr="002E0D6E">
        <w:t xml:space="preserve"> </w:t>
      </w:r>
    </w:p>
    <w:p w14:paraId="241E4A95" w14:textId="7C004583" w:rsidR="00D07816" w:rsidRPr="002E0D6E" w:rsidRDefault="008171C6">
      <w:pPr>
        <w:pStyle w:val="normal-000001"/>
      </w:pPr>
      <w:r w:rsidRPr="002E0D6E">
        <w:rPr>
          <w:rStyle w:val="zadanifontodlomka-000003"/>
        </w:rPr>
        <w:t xml:space="preserve">Uz obvezu pismene prijave svakog slučaja </w:t>
      </w:r>
      <w:r w:rsidR="009017E7">
        <w:rPr>
          <w:rStyle w:val="zadanifontodlomka-000003"/>
        </w:rPr>
        <w:t xml:space="preserve">sumnje na </w:t>
      </w:r>
      <w:r w:rsidRPr="002E0D6E">
        <w:rPr>
          <w:rStyle w:val="zadanifontodlomka-000003"/>
        </w:rPr>
        <w:t>nuspojav</w:t>
      </w:r>
      <w:r w:rsidR="009017E7">
        <w:rPr>
          <w:rStyle w:val="zadanifontodlomka-000003"/>
        </w:rPr>
        <w:t>u cijepljenja</w:t>
      </w:r>
      <w:r w:rsidRPr="002E0D6E">
        <w:rPr>
          <w:rStyle w:val="zadanifontodlomka-000003"/>
        </w:rPr>
        <w:t xml:space="preserve"> na propisanom obrascu (Prilog 3. ovoga Programa) obvezno je javiti svaku masovnu pojavu nuspojava ili pogrešku u primjeni cjepiva odmah Službi za epidemiologiju </w:t>
      </w:r>
      <w:r w:rsidR="00F96F04">
        <w:rPr>
          <w:rStyle w:val="zadanifontodlomka-000003"/>
        </w:rPr>
        <w:t xml:space="preserve">zaraznih bolesti </w:t>
      </w:r>
      <w:r w:rsidRPr="002E0D6E">
        <w:rPr>
          <w:rStyle w:val="zadanifontodlomka-000003"/>
        </w:rPr>
        <w:t>Hrvatskog zavoda za javno zdravstvo na isti telefon ili epidemiologu u 24-satnoj pripravnosti na mobilnom telefonu: 09</w:t>
      </w:r>
      <w:r w:rsidR="009017E7">
        <w:rPr>
          <w:rStyle w:val="zadanifontodlomka-000003"/>
        </w:rPr>
        <w:t>1 4683 015</w:t>
      </w:r>
      <w:r w:rsidRPr="002E0D6E">
        <w:rPr>
          <w:rStyle w:val="zadanifontodlomka-000003"/>
        </w:rPr>
        <w:t>.</w:t>
      </w:r>
      <w:r w:rsidRPr="002E0D6E">
        <w:t xml:space="preserve"> </w:t>
      </w:r>
    </w:p>
    <w:p w14:paraId="391FF7D7" w14:textId="77777777" w:rsidR="00D07816" w:rsidRPr="002E0D6E" w:rsidRDefault="008171C6">
      <w:pPr>
        <w:pStyle w:val="normal-000001"/>
      </w:pPr>
      <w:r w:rsidRPr="002E0D6E">
        <w:rPr>
          <w:rStyle w:val="000004"/>
        </w:rPr>
        <w:t> </w:t>
      </w:r>
      <w:r w:rsidRPr="002E0D6E">
        <w:t xml:space="preserve"> </w:t>
      </w:r>
    </w:p>
    <w:p w14:paraId="1A73D869" w14:textId="572CF1D6" w:rsidR="00D07816" w:rsidRPr="002459E7" w:rsidRDefault="008171C6">
      <w:pPr>
        <w:pStyle w:val="normal-000001"/>
      </w:pPr>
      <w:r w:rsidRPr="002E0D6E">
        <w:rPr>
          <w:rStyle w:val="zadanifontodlomka-000003"/>
        </w:rPr>
        <w:t>Ako u ciljnoj populaciji broj cijepljenih osoba protiv određene zarazne bolesti ne dostigne 95</w:t>
      </w:r>
      <w:r w:rsidR="005566DC">
        <w:rPr>
          <w:rStyle w:val="zadanifontodlomka-000003"/>
        </w:rPr>
        <w:t xml:space="preserve"> </w:t>
      </w:r>
      <w:r w:rsidRPr="002E0D6E">
        <w:rPr>
          <w:rStyle w:val="zadanifontodlomka-000003"/>
        </w:rPr>
        <w:t xml:space="preserve">% broja osoba koje podliježu obveznom cijepljenju protiv te bolesti, treba izvršiti dopunsko cijepljenje. </w:t>
      </w:r>
      <w:r w:rsidRPr="002459E7">
        <w:rPr>
          <w:rStyle w:val="zadanifontodlomka-000003"/>
        </w:rPr>
        <w:t xml:space="preserve">Dopunsko cijepljenje na upozorenje nadležne </w:t>
      </w:r>
      <w:r w:rsidR="00034EFA">
        <w:rPr>
          <w:rStyle w:val="zadanifontodlomka-000003"/>
        </w:rPr>
        <w:t>higijensko</w:t>
      </w:r>
      <w:r w:rsidR="005566DC">
        <w:rPr>
          <w:rStyle w:val="zadanifontodlomka-000003"/>
        </w:rPr>
        <w:t>-</w:t>
      </w:r>
      <w:r w:rsidR="00034EFA">
        <w:rPr>
          <w:rStyle w:val="zadanifontodlomka-000003"/>
        </w:rPr>
        <w:t>epidemiološke</w:t>
      </w:r>
      <w:r w:rsidRPr="002459E7">
        <w:rPr>
          <w:rStyle w:val="zadanifontodlomka-000003"/>
        </w:rPr>
        <w:t xml:space="preserve"> službe </w:t>
      </w:r>
      <w:r w:rsidR="00E33010" w:rsidRPr="002459E7">
        <w:rPr>
          <w:rStyle w:val="zadanifontodlomka-000003"/>
        </w:rPr>
        <w:t xml:space="preserve">prvenstveno </w:t>
      </w:r>
      <w:r w:rsidRPr="002459E7">
        <w:rPr>
          <w:rStyle w:val="zadanifontodlomka-000003"/>
        </w:rPr>
        <w:t xml:space="preserve">obavlja cjepitelj, a </w:t>
      </w:r>
      <w:r w:rsidR="00E33010" w:rsidRPr="002459E7">
        <w:rPr>
          <w:rStyle w:val="zadanifontodlomka-000003"/>
        </w:rPr>
        <w:t>po potrebi uz podršku nadležne</w:t>
      </w:r>
      <w:r w:rsidRPr="002459E7">
        <w:rPr>
          <w:rStyle w:val="zadanifontodlomka-000003"/>
        </w:rPr>
        <w:t xml:space="preserve"> </w:t>
      </w:r>
      <w:r w:rsidR="00343329">
        <w:rPr>
          <w:rStyle w:val="zadanifontodlomka-000003"/>
        </w:rPr>
        <w:t>higijensko-</w:t>
      </w:r>
      <w:r w:rsidR="00034EFA">
        <w:rPr>
          <w:rStyle w:val="zadanifontodlomka-000003"/>
        </w:rPr>
        <w:t>epidemiološke</w:t>
      </w:r>
      <w:r w:rsidR="00034EFA" w:rsidRPr="002459E7">
        <w:rPr>
          <w:rStyle w:val="zadanifontodlomka-000003"/>
        </w:rPr>
        <w:t xml:space="preserve"> </w:t>
      </w:r>
      <w:r w:rsidRPr="002459E7">
        <w:rPr>
          <w:rStyle w:val="zadanifontodlomka-000003"/>
        </w:rPr>
        <w:t>služb</w:t>
      </w:r>
      <w:r w:rsidR="00E33010" w:rsidRPr="002459E7">
        <w:rPr>
          <w:rStyle w:val="zadanifontodlomka-000003"/>
        </w:rPr>
        <w:t>e, županijskog zavoda za javno zdravstvo, Hrvatskog zavoda za javno zdravstvo i Ministarstva zdravstva</w:t>
      </w:r>
      <w:r w:rsidRPr="002459E7">
        <w:rPr>
          <w:rStyle w:val="zadanifontodlomka-000003"/>
        </w:rPr>
        <w:t xml:space="preserve">. </w:t>
      </w:r>
    </w:p>
    <w:p w14:paraId="6941FDCC" w14:textId="77777777" w:rsidR="00D07816" w:rsidRPr="002459E7" w:rsidRDefault="008171C6">
      <w:pPr>
        <w:pStyle w:val="normal-000001"/>
      </w:pPr>
      <w:r w:rsidRPr="002459E7">
        <w:rPr>
          <w:rStyle w:val="000004"/>
        </w:rPr>
        <w:t> </w:t>
      </w:r>
      <w:r w:rsidRPr="002459E7">
        <w:t xml:space="preserve"> </w:t>
      </w:r>
    </w:p>
    <w:p w14:paraId="23B26A28" w14:textId="225FC443" w:rsidR="00D07816" w:rsidRPr="002E0D6E" w:rsidRDefault="008171C6">
      <w:pPr>
        <w:pStyle w:val="normal-000001"/>
      </w:pPr>
      <w:r w:rsidRPr="002E0D6E">
        <w:rPr>
          <w:rStyle w:val="zadanifontodlomka-000003"/>
        </w:rPr>
        <w:t xml:space="preserve">2. Cijepiti može doktor medicine, a medicinska sestra (medicinski tehničar) ili sanitarni inženjer (tehničar) samo pod nadzorom i </w:t>
      </w:r>
      <w:r w:rsidR="00034EFA">
        <w:rPr>
          <w:rStyle w:val="zadanifontodlomka-000003"/>
        </w:rPr>
        <w:t>uz odgovornost</w:t>
      </w:r>
      <w:r w:rsidR="00034EFA" w:rsidRPr="002E0D6E">
        <w:rPr>
          <w:rStyle w:val="zadanifontodlomka-000003"/>
        </w:rPr>
        <w:t xml:space="preserve"> </w:t>
      </w:r>
      <w:r w:rsidR="00382E76">
        <w:rPr>
          <w:rStyle w:val="zadanifontodlomka-000003"/>
        </w:rPr>
        <w:t>doktora medicine</w:t>
      </w:r>
      <w:r w:rsidRPr="002E0D6E">
        <w:rPr>
          <w:rStyle w:val="zadanifontodlomka-000003"/>
        </w:rPr>
        <w:t>.</w:t>
      </w:r>
      <w:r w:rsidRPr="002E0D6E">
        <w:t xml:space="preserve"> </w:t>
      </w:r>
    </w:p>
    <w:p w14:paraId="0E9F3B5A" w14:textId="77777777" w:rsidR="00D07816" w:rsidRPr="002E0D6E" w:rsidRDefault="008171C6">
      <w:pPr>
        <w:pStyle w:val="normal-000001"/>
      </w:pPr>
      <w:r w:rsidRPr="002E0D6E">
        <w:rPr>
          <w:rStyle w:val="000004"/>
        </w:rPr>
        <w:t> </w:t>
      </w:r>
      <w:r w:rsidRPr="002E0D6E">
        <w:t xml:space="preserve"> </w:t>
      </w:r>
    </w:p>
    <w:p w14:paraId="0DB4B5BA" w14:textId="4EF90B84" w:rsidR="00D07816" w:rsidRPr="002E0D6E" w:rsidRDefault="008171C6">
      <w:pPr>
        <w:pStyle w:val="normal-000001"/>
      </w:pPr>
      <w:r w:rsidRPr="002E0D6E">
        <w:rPr>
          <w:rStyle w:val="zadanifontodlomka-000003"/>
        </w:rPr>
        <w:t xml:space="preserve">3. Kontraindikacije za cijepljenje utvrđuje samo </w:t>
      </w:r>
      <w:r w:rsidR="00382E76">
        <w:rPr>
          <w:rStyle w:val="zadanifontodlomka-000003"/>
        </w:rPr>
        <w:t>doktor medicine</w:t>
      </w:r>
      <w:r w:rsidRPr="002E0D6E">
        <w:rPr>
          <w:rStyle w:val="zadanifontodlomka-000003"/>
        </w:rPr>
        <w:t>.</w:t>
      </w:r>
      <w:r w:rsidRPr="002E0D6E">
        <w:t xml:space="preserve"> </w:t>
      </w:r>
    </w:p>
    <w:p w14:paraId="68AC65BA" w14:textId="77777777" w:rsidR="00D07816" w:rsidRPr="002E0D6E" w:rsidRDefault="008171C6">
      <w:pPr>
        <w:pStyle w:val="normal-000001"/>
      </w:pPr>
      <w:r w:rsidRPr="002E0D6E">
        <w:rPr>
          <w:rStyle w:val="000004"/>
        </w:rPr>
        <w:t> </w:t>
      </w:r>
      <w:r w:rsidRPr="002E0D6E">
        <w:t xml:space="preserve"> </w:t>
      </w:r>
    </w:p>
    <w:p w14:paraId="590D047E" w14:textId="62189778" w:rsidR="00D07816" w:rsidRPr="002E0D6E" w:rsidRDefault="008171C6">
      <w:pPr>
        <w:pStyle w:val="normal-000001"/>
      </w:pPr>
      <w:r w:rsidRPr="002E0D6E">
        <w:rPr>
          <w:rStyle w:val="zadanifontodlomka-000003"/>
        </w:rPr>
        <w:t>4. Cijepi se u pravilu u prostorijama zdravstvenih ustanova ili škola uz osigurane higijenske uvjete i opremu za tretman alergijskog šoka. Ako to nije moguće tada će se provesti u drugim prostorijama, koje odgovaraju svim potrebnim higijenskim i drugim nužnim uvjetima, uz opremu za tretman alergijskog šoka.</w:t>
      </w:r>
      <w:r w:rsidRPr="002E0D6E">
        <w:t xml:space="preserve"> </w:t>
      </w:r>
      <w:r w:rsidRPr="002E0D6E">
        <w:rPr>
          <w:rStyle w:val="000004"/>
        </w:rPr>
        <w:t> </w:t>
      </w:r>
      <w:r w:rsidRPr="002E0D6E">
        <w:t xml:space="preserve"> </w:t>
      </w:r>
    </w:p>
    <w:p w14:paraId="63722FB0" w14:textId="27F62D2C" w:rsidR="00D07816" w:rsidRPr="002E0D6E" w:rsidRDefault="008171C6">
      <w:pPr>
        <w:pStyle w:val="normal-000001"/>
      </w:pPr>
      <w:r w:rsidRPr="002E0D6E">
        <w:rPr>
          <w:rStyle w:val="zadanifontodlomka-000003"/>
        </w:rPr>
        <w:t>Djeca iz zatvorenih ustanova cijepe se u tim ustanovama</w:t>
      </w:r>
      <w:r w:rsidR="002B4880">
        <w:rPr>
          <w:rStyle w:val="zadanifontodlomka-000003"/>
        </w:rPr>
        <w:t>,</w:t>
      </w:r>
      <w:r w:rsidRPr="002E0D6E">
        <w:rPr>
          <w:rStyle w:val="zadanifontodlomka-000003"/>
        </w:rPr>
        <w:t xml:space="preserve"> uz osiguranje potrebnih uvjeta i opreme.</w:t>
      </w:r>
      <w:r w:rsidRPr="002E0D6E">
        <w:t xml:space="preserve"> </w:t>
      </w:r>
    </w:p>
    <w:p w14:paraId="2E9C4B94" w14:textId="77777777" w:rsidR="00D07816" w:rsidRPr="002E0D6E" w:rsidRDefault="008171C6">
      <w:pPr>
        <w:pStyle w:val="normal-000001"/>
      </w:pPr>
      <w:r w:rsidRPr="002E0D6E">
        <w:rPr>
          <w:rStyle w:val="000004"/>
        </w:rPr>
        <w:t> </w:t>
      </w:r>
      <w:r w:rsidRPr="002E0D6E">
        <w:t xml:space="preserve"> </w:t>
      </w:r>
    </w:p>
    <w:p w14:paraId="46F19501" w14:textId="77777777" w:rsidR="002B4880" w:rsidRDefault="008171C6">
      <w:pPr>
        <w:pStyle w:val="normal-000001"/>
        <w:rPr>
          <w:rStyle w:val="zadanifontodlomka-000003"/>
        </w:rPr>
      </w:pPr>
      <w:r w:rsidRPr="002E0D6E">
        <w:rPr>
          <w:rStyle w:val="zadanifontodlomka-000003"/>
        </w:rPr>
        <w:t xml:space="preserve">5. </w:t>
      </w:r>
    </w:p>
    <w:p w14:paraId="3D0C4209" w14:textId="38DE5A00" w:rsidR="00D07816" w:rsidRPr="002E0D6E" w:rsidRDefault="008171C6">
      <w:pPr>
        <w:pStyle w:val="normal-000001"/>
      </w:pPr>
      <w:r w:rsidRPr="002E0D6E">
        <w:rPr>
          <w:rStyle w:val="zadanifontodlomka-000003"/>
        </w:rPr>
        <w:t>a) Cijepljenje se mora provesti u uvjetima stroge asepse, pri čemu se svaka osoba mora cijepiti individualnom štrcaljkom i iglom za jednokratnu uporabu.</w:t>
      </w:r>
      <w:r w:rsidRPr="002E0D6E">
        <w:t xml:space="preserve"> </w:t>
      </w:r>
    </w:p>
    <w:p w14:paraId="1A4E21DF" w14:textId="77777777" w:rsidR="00D07816" w:rsidRPr="002E0D6E" w:rsidRDefault="008171C6">
      <w:pPr>
        <w:pStyle w:val="normal-000001"/>
      </w:pPr>
      <w:r w:rsidRPr="002E0D6E">
        <w:rPr>
          <w:rStyle w:val="000004"/>
        </w:rPr>
        <w:t> </w:t>
      </w:r>
      <w:r w:rsidRPr="002E0D6E">
        <w:t xml:space="preserve"> </w:t>
      </w:r>
    </w:p>
    <w:p w14:paraId="4276303E" w14:textId="724695E0" w:rsidR="00D07816" w:rsidRPr="002E0D6E" w:rsidRDefault="008171C6">
      <w:pPr>
        <w:pStyle w:val="normal-000001"/>
      </w:pPr>
      <w:r w:rsidRPr="002E0D6E">
        <w:rPr>
          <w:rStyle w:val="zadanifontodlomka-000003"/>
        </w:rPr>
        <w:t xml:space="preserve">b) Mjesto na kojem će se aplicirati cjepivo </w:t>
      </w:r>
      <w:r w:rsidR="00343329">
        <w:rPr>
          <w:rStyle w:val="zadanifontodlomka-000003"/>
        </w:rPr>
        <w:t xml:space="preserve">preporučljivo je (ali nije nužno) </w:t>
      </w:r>
      <w:r w:rsidRPr="002E0D6E">
        <w:rPr>
          <w:rStyle w:val="zadanifontodlomka-000003"/>
        </w:rPr>
        <w:t>prije cijepljenja očistiti 75</w:t>
      </w:r>
      <w:r w:rsidR="00343329">
        <w:rPr>
          <w:rStyle w:val="zadanifontodlomka-000003"/>
        </w:rPr>
        <w:t xml:space="preserve"> </w:t>
      </w:r>
      <w:r w:rsidRPr="002E0D6E">
        <w:rPr>
          <w:rStyle w:val="zadanifontodlomka-000003"/>
        </w:rPr>
        <w:t>%-tnim alkoholom. Prije aplikacije cjepiva mora proći vrijeme za evaporaciju alkohola. Prije primjene BCG cjepiva ne preporučuje se upotreba alkohola, već se cjepivo aplicira na čistu i suhu kožu.</w:t>
      </w:r>
      <w:r w:rsidRPr="002E0D6E">
        <w:t xml:space="preserve"> </w:t>
      </w:r>
    </w:p>
    <w:p w14:paraId="4B259842" w14:textId="77777777" w:rsidR="00D07816" w:rsidRPr="002E0D6E" w:rsidRDefault="008171C6">
      <w:pPr>
        <w:pStyle w:val="normal-000001"/>
      </w:pPr>
      <w:r w:rsidRPr="002E0D6E">
        <w:rPr>
          <w:rStyle w:val="000004"/>
        </w:rPr>
        <w:t> </w:t>
      </w:r>
      <w:r w:rsidRPr="002E0D6E">
        <w:t xml:space="preserve"> </w:t>
      </w:r>
    </w:p>
    <w:p w14:paraId="7C4EFEBB" w14:textId="3DBCCDE0" w:rsidR="00D07816" w:rsidRPr="002E0D6E" w:rsidRDefault="008171C6">
      <w:pPr>
        <w:pStyle w:val="normal-000001"/>
      </w:pPr>
      <w:r w:rsidRPr="002E0D6E">
        <w:rPr>
          <w:rStyle w:val="zadanifontodlomka-000003"/>
        </w:rPr>
        <w:t>c) Cjepivo treba čuvati na temperaturi hladnjaka</w:t>
      </w:r>
      <w:r w:rsidR="0040587A">
        <w:rPr>
          <w:rStyle w:val="zadanifontodlomka-000003"/>
        </w:rPr>
        <w:t>,</w:t>
      </w:r>
      <w:r w:rsidRPr="002E0D6E">
        <w:rPr>
          <w:rStyle w:val="zadanifontodlomka-000003"/>
        </w:rPr>
        <w:t xml:space="preserve"> </w:t>
      </w:r>
      <w:r w:rsidR="0040587A">
        <w:rPr>
          <w:rStyle w:val="zadanifontodlomka-000003"/>
        </w:rPr>
        <w:t>odnosno</w:t>
      </w:r>
      <w:r w:rsidRPr="002E0D6E">
        <w:rPr>
          <w:rStyle w:val="zadanifontodlomka-000003"/>
        </w:rPr>
        <w:t xml:space="preserve"> od +2</w:t>
      </w:r>
      <w:r w:rsidR="00343329">
        <w:rPr>
          <w:rStyle w:val="zadanifontodlomka-000003"/>
        </w:rPr>
        <w:t xml:space="preserve"> </w:t>
      </w:r>
      <w:r w:rsidRPr="002E0D6E">
        <w:rPr>
          <w:rStyle w:val="zadanifontodlomka-000003"/>
        </w:rPr>
        <w:t>ºC do +8</w:t>
      </w:r>
      <w:r w:rsidR="00343329">
        <w:rPr>
          <w:rStyle w:val="zadanifontodlomka-000003"/>
        </w:rPr>
        <w:t xml:space="preserve"> </w:t>
      </w:r>
      <w:r w:rsidRPr="002E0D6E">
        <w:rPr>
          <w:rStyle w:val="zadanifontodlomka-000003"/>
        </w:rPr>
        <w:t>ºC.</w:t>
      </w:r>
      <w:r w:rsidRPr="002E0D6E">
        <w:t xml:space="preserve"> </w:t>
      </w:r>
    </w:p>
    <w:p w14:paraId="7D8F3534" w14:textId="77777777" w:rsidR="00D07816" w:rsidRPr="002E0D6E" w:rsidRDefault="008171C6">
      <w:pPr>
        <w:pStyle w:val="normal-000001"/>
      </w:pPr>
      <w:r w:rsidRPr="002E0D6E">
        <w:rPr>
          <w:rStyle w:val="000004"/>
        </w:rPr>
        <w:t> </w:t>
      </w:r>
      <w:r w:rsidRPr="002E0D6E">
        <w:t xml:space="preserve"> </w:t>
      </w:r>
    </w:p>
    <w:p w14:paraId="79F91408" w14:textId="789161A8" w:rsidR="00D07816" w:rsidRPr="002E0D6E" w:rsidRDefault="008171C6">
      <w:pPr>
        <w:pStyle w:val="normal-000001"/>
      </w:pPr>
      <w:r w:rsidRPr="002E0D6E">
        <w:rPr>
          <w:rStyle w:val="zadanifontodlomka-000003"/>
        </w:rPr>
        <w:t>6. Nakon cijepljenja obvezno se treba osigurati neškodljivo uklanjanje igala i štrcaljki.</w:t>
      </w:r>
      <w:r w:rsidRPr="002E0D6E">
        <w:t xml:space="preserve"> </w:t>
      </w:r>
      <w:r w:rsidR="00990B36" w:rsidRPr="00990B36">
        <w:t>Pri odlaganju u spremnik za šprice i igle zabranjeno je vraćati kapicu na iglu. Nije preporučljivo skidati iglu sa šprice radi zasebnog odvajanja, već treba špricu zajedno s iglom odložiti u nepropustan spremnik za korištene šprice i igle.</w:t>
      </w:r>
    </w:p>
    <w:p w14:paraId="638278C1" w14:textId="77777777" w:rsidR="00D07816" w:rsidRPr="002E0D6E" w:rsidRDefault="008171C6">
      <w:pPr>
        <w:pStyle w:val="normal-000001"/>
      </w:pPr>
      <w:r w:rsidRPr="002E0D6E">
        <w:rPr>
          <w:rStyle w:val="000004"/>
        </w:rPr>
        <w:t> </w:t>
      </w:r>
      <w:r w:rsidRPr="002E0D6E">
        <w:t xml:space="preserve"> </w:t>
      </w:r>
    </w:p>
    <w:p w14:paraId="2D27B753" w14:textId="77777777" w:rsidR="00D07816" w:rsidRPr="002E0D6E" w:rsidRDefault="008171C6">
      <w:pPr>
        <w:pStyle w:val="Naslov1"/>
        <w:spacing w:before="0" w:after="0" w:afterAutospacing="0"/>
        <w:rPr>
          <w:rFonts w:ascii="Arial" w:eastAsia="Times New Roman" w:hAnsi="Arial" w:cs="Arial"/>
          <w:sz w:val="24"/>
          <w:szCs w:val="24"/>
        </w:rPr>
      </w:pPr>
      <w:r w:rsidRPr="002E0D6E">
        <w:rPr>
          <w:rStyle w:val="zadanifontodlomka-000008"/>
          <w:rFonts w:ascii="Arial" w:eastAsia="Times New Roman" w:hAnsi="Arial" w:cs="Arial"/>
          <w:b/>
          <w:bCs/>
        </w:rPr>
        <w:t>XI</w:t>
      </w:r>
      <w:r w:rsidR="002F2C08">
        <w:rPr>
          <w:rStyle w:val="zadanifontodlomka-000008"/>
          <w:rFonts w:ascii="Arial" w:eastAsia="Times New Roman" w:hAnsi="Arial" w:cs="Arial"/>
          <w:b/>
          <w:bCs/>
        </w:rPr>
        <w:t>I</w:t>
      </w:r>
      <w:r w:rsidRPr="002E0D6E">
        <w:rPr>
          <w:rStyle w:val="zadanifontodlomka-000008"/>
          <w:rFonts w:ascii="Arial" w:eastAsia="Times New Roman" w:hAnsi="Arial" w:cs="Arial"/>
          <w:b/>
          <w:bCs/>
        </w:rPr>
        <w:t xml:space="preserve">. EVIDENCIJA I IZVJEŠĆA </w:t>
      </w:r>
    </w:p>
    <w:p w14:paraId="67B0BD7F" w14:textId="77777777" w:rsidR="00D07816" w:rsidRPr="002E0D6E" w:rsidRDefault="008171C6">
      <w:pPr>
        <w:pStyle w:val="normal-000001"/>
      </w:pPr>
      <w:r w:rsidRPr="002E0D6E">
        <w:rPr>
          <w:rStyle w:val="000004"/>
        </w:rPr>
        <w:t> </w:t>
      </w:r>
      <w:r w:rsidRPr="002E0D6E">
        <w:t xml:space="preserve"> </w:t>
      </w:r>
    </w:p>
    <w:p w14:paraId="0262A2E2" w14:textId="6304F570" w:rsidR="00D07816" w:rsidRPr="002E0D6E" w:rsidRDefault="008171C6">
      <w:pPr>
        <w:pStyle w:val="normal-000001"/>
      </w:pPr>
      <w:r w:rsidRPr="002E0D6E">
        <w:rPr>
          <w:rStyle w:val="zadanifontodlomka-000003"/>
        </w:rPr>
        <w:t>1. Zdravstvene ustanove</w:t>
      </w:r>
      <w:r w:rsidR="003A2D04">
        <w:rPr>
          <w:rStyle w:val="zadanifontodlomka-000003"/>
        </w:rPr>
        <w:t>,</w:t>
      </w:r>
      <w:r w:rsidRPr="002E0D6E">
        <w:rPr>
          <w:rStyle w:val="zadanifontodlomka-000003"/>
        </w:rPr>
        <w:t xml:space="preserve"> odnosno njihove ustrojstvene jedinice</w:t>
      </w:r>
      <w:r w:rsidR="003A2D04">
        <w:rPr>
          <w:rStyle w:val="zadanifontodlomka-000003"/>
        </w:rPr>
        <w:t>,</w:t>
      </w:r>
      <w:r w:rsidRPr="002E0D6E">
        <w:rPr>
          <w:rStyle w:val="zadanifontodlomka-000003"/>
        </w:rPr>
        <w:t xml:space="preserve"> koje obavljaju obvezno cijepljenje</w:t>
      </w:r>
      <w:r w:rsidR="0040587A">
        <w:rPr>
          <w:rStyle w:val="zadanifontodlomka-000003"/>
        </w:rPr>
        <w:t>,</w:t>
      </w:r>
      <w:r w:rsidRPr="002E0D6E">
        <w:rPr>
          <w:rStyle w:val="zadanifontodlomka-000003"/>
        </w:rPr>
        <w:t xml:space="preserve"> kao i doktori medicine privatne prakse, obvezni su voditi evidenciju o izvršenom cijepljenju i to za svaku osobu koja podliježe tom cijepljenju (kartoteka cijepljenih osoba (Obrazac broj 1. Pravilnika)</w:t>
      </w:r>
      <w:r w:rsidR="00990B36">
        <w:rPr>
          <w:rStyle w:val="zadanifontodlomka-000003"/>
        </w:rPr>
        <w:t>)</w:t>
      </w:r>
      <w:r w:rsidRPr="002E0D6E">
        <w:rPr>
          <w:rStyle w:val="zadanifontodlomka-000003"/>
        </w:rPr>
        <w:t>. U karton cijepljene osobe obvezno se unosi i naziv proizvođača cjepiva</w:t>
      </w:r>
      <w:r w:rsidR="0040587A">
        <w:rPr>
          <w:rStyle w:val="zadanifontodlomka-000003"/>
        </w:rPr>
        <w:t>,</w:t>
      </w:r>
      <w:r w:rsidRPr="002E0D6E">
        <w:rPr>
          <w:rStyle w:val="zadanifontodlomka-000003"/>
        </w:rPr>
        <w:t xml:space="preserve"> kao i broj serije cjepiva.</w:t>
      </w:r>
      <w:r w:rsidRPr="002E0D6E">
        <w:t xml:space="preserve"> </w:t>
      </w:r>
      <w:r w:rsidR="00233C6D">
        <w:t xml:space="preserve">Elektornički kartoni cijepljenih osoba moraju biti povezani s nacionalnim registrom cijepljenja. </w:t>
      </w:r>
    </w:p>
    <w:p w14:paraId="1D0F613D" w14:textId="77777777" w:rsidR="00D07816" w:rsidRPr="002E0D6E" w:rsidRDefault="008171C6">
      <w:pPr>
        <w:pStyle w:val="normal-000001"/>
      </w:pPr>
      <w:r w:rsidRPr="002E0D6E">
        <w:rPr>
          <w:rStyle w:val="000004"/>
        </w:rPr>
        <w:t> </w:t>
      </w:r>
      <w:r w:rsidRPr="002E0D6E">
        <w:t xml:space="preserve"> </w:t>
      </w:r>
    </w:p>
    <w:p w14:paraId="72123049" w14:textId="7DF88F1D" w:rsidR="00D07816" w:rsidRPr="002E0D6E" w:rsidRDefault="008171C6">
      <w:pPr>
        <w:pStyle w:val="normal-000001"/>
      </w:pPr>
      <w:r w:rsidRPr="002E0D6E">
        <w:rPr>
          <w:rStyle w:val="zadanifontodlomka-000003"/>
        </w:rPr>
        <w:t>Isto tako je njihova dužnost svakoj osobi kod koje je obavljeno obvezno cijepljenje unijeti u Iskaznicu imunizacije (Obrazac broj 5. Pravilnika) podatke o izvršenom cijepljenju. Iskaznica imunizacije</w:t>
      </w:r>
      <w:r w:rsidR="0040587A">
        <w:rPr>
          <w:rStyle w:val="zadanifontodlomka-000003"/>
        </w:rPr>
        <w:t>,</w:t>
      </w:r>
      <w:r w:rsidRPr="002E0D6E">
        <w:rPr>
          <w:rStyle w:val="zadanifontodlomka-000003"/>
        </w:rPr>
        <w:t xml:space="preserve"> kao i individualni karton cijepljene osobe ispostavljaju se prilikom primarnog cijepljenja tijekom </w:t>
      </w:r>
      <w:r w:rsidR="0040587A">
        <w:rPr>
          <w:rStyle w:val="zadanifontodlomka-000003"/>
        </w:rPr>
        <w:t>prve</w:t>
      </w:r>
      <w:r w:rsidRPr="002E0D6E">
        <w:rPr>
          <w:rStyle w:val="zadanifontodlomka-000003"/>
        </w:rPr>
        <w:t xml:space="preserve"> godine života i postupno dopunjuju podacima o izvršenim svim daljnjim docjepljivanjima u predškolskoj dobi i kasnije. Karton cijepljene osobe ostaje kod cjepitelja i kada dijete promijeni izabranog </w:t>
      </w:r>
      <w:r w:rsidR="00382E76">
        <w:rPr>
          <w:rStyle w:val="zadanifontodlomka-000003"/>
        </w:rPr>
        <w:t>doktora medicine</w:t>
      </w:r>
      <w:r w:rsidRPr="002E0D6E">
        <w:rPr>
          <w:rStyle w:val="zadanifontodlomka-000003"/>
        </w:rPr>
        <w:t xml:space="preserve">, a podaci se prepišu i unose u novootvoreni karton cijepljene osobe kod novoizabranog </w:t>
      </w:r>
      <w:r w:rsidR="00382E76">
        <w:rPr>
          <w:rStyle w:val="zadanifontodlomka-000003"/>
        </w:rPr>
        <w:t>doktora medicine</w:t>
      </w:r>
      <w:r w:rsidRPr="002E0D6E">
        <w:rPr>
          <w:rStyle w:val="zadanifontodlomka-000003"/>
        </w:rPr>
        <w:t>.</w:t>
      </w:r>
      <w:r w:rsidRPr="002E0D6E">
        <w:t xml:space="preserve"> </w:t>
      </w:r>
    </w:p>
    <w:p w14:paraId="3ED34A2B" w14:textId="77777777" w:rsidR="00D07816" w:rsidRPr="002E0D6E" w:rsidRDefault="008171C6">
      <w:pPr>
        <w:pStyle w:val="normal-000001"/>
      </w:pPr>
      <w:r w:rsidRPr="002E0D6E">
        <w:rPr>
          <w:rStyle w:val="000004"/>
        </w:rPr>
        <w:t> </w:t>
      </w:r>
      <w:r w:rsidRPr="002E0D6E">
        <w:t xml:space="preserve"> </w:t>
      </w:r>
    </w:p>
    <w:p w14:paraId="4AD131F5" w14:textId="780617B4" w:rsidR="00D07816" w:rsidRPr="002E0D6E" w:rsidRDefault="008171C6">
      <w:pPr>
        <w:pStyle w:val="normal-000001"/>
      </w:pPr>
      <w:r w:rsidRPr="002E0D6E">
        <w:rPr>
          <w:rStyle w:val="zadanifontodlomka-000003"/>
        </w:rPr>
        <w:t xml:space="preserve">2. Zdravstvene </w:t>
      </w:r>
      <w:r w:rsidR="00CB5B66">
        <w:rPr>
          <w:rStyle w:val="zadanifontodlomka-000003"/>
        </w:rPr>
        <w:t>ustanove,</w:t>
      </w:r>
      <w:r w:rsidR="00CB5B66" w:rsidRPr="002E0D6E">
        <w:rPr>
          <w:rStyle w:val="zadanifontodlomka-000003"/>
        </w:rPr>
        <w:t xml:space="preserve"> </w:t>
      </w:r>
      <w:r w:rsidRPr="002E0D6E">
        <w:rPr>
          <w:rStyle w:val="zadanifontodlomka-000003"/>
        </w:rPr>
        <w:t xml:space="preserve">odnosno njihove organizacijske jedinice, kao i </w:t>
      </w:r>
      <w:r w:rsidR="00382E76">
        <w:rPr>
          <w:rStyle w:val="zadanifontodlomka-000003"/>
        </w:rPr>
        <w:t>doktori medicine</w:t>
      </w:r>
      <w:r w:rsidR="00382E76" w:rsidRPr="002E0D6E">
        <w:rPr>
          <w:rStyle w:val="zadanifontodlomka-000003"/>
        </w:rPr>
        <w:t xml:space="preserve"> </w:t>
      </w:r>
      <w:r w:rsidRPr="002E0D6E">
        <w:rPr>
          <w:rStyle w:val="zadanifontodlomka-000003"/>
        </w:rPr>
        <w:t>koji pružaju zdravstvenu zaštitu osobnim radom koji obavljaju obvezno cijepljenje</w:t>
      </w:r>
      <w:r w:rsidR="003A2D04">
        <w:rPr>
          <w:rStyle w:val="zadanifontodlomka-000003"/>
        </w:rPr>
        <w:t>,</w:t>
      </w:r>
      <w:r w:rsidRPr="002E0D6E">
        <w:rPr>
          <w:rStyle w:val="zadanifontodlomka-000003"/>
        </w:rPr>
        <w:t xml:space="preserve"> dužni su dostaviti izvješće o izvršenim cijepljenjima higijensko-epidemiološkoj ispostavi nadležnog zavoda za javno zdravstvo županija, odnosno Grada Zagreba, i to 30 dana nakon izvršenog cijepljenja ako je cijepljenje provedeno kampanjski, odnosno do 1. veljače za prethodnu godinu ako je cijepljenje provedeno kontinuirano.</w:t>
      </w:r>
      <w:r w:rsidRPr="002E0D6E">
        <w:t xml:space="preserve"> </w:t>
      </w:r>
    </w:p>
    <w:p w14:paraId="567651C7" w14:textId="77777777" w:rsidR="00D07816" w:rsidRPr="002E0D6E" w:rsidRDefault="008171C6">
      <w:pPr>
        <w:pStyle w:val="normal-000001"/>
      </w:pPr>
      <w:r w:rsidRPr="002E0D6E">
        <w:rPr>
          <w:rStyle w:val="000004"/>
        </w:rPr>
        <w:t> </w:t>
      </w:r>
      <w:r w:rsidRPr="002E0D6E">
        <w:t xml:space="preserve"> </w:t>
      </w:r>
    </w:p>
    <w:p w14:paraId="142C2DF7" w14:textId="77777777" w:rsidR="00D07816" w:rsidRPr="002E0D6E" w:rsidRDefault="008171C6">
      <w:pPr>
        <w:pStyle w:val="normal-000001"/>
      </w:pPr>
      <w:r w:rsidRPr="002E0D6E">
        <w:rPr>
          <w:rStyle w:val="zadanifontodlomka-000003"/>
        </w:rPr>
        <w:t>Izvješće se sastavlja na Obrascu broj 6. Pravilnika.</w:t>
      </w:r>
      <w:r w:rsidRPr="002E0D6E">
        <w:t xml:space="preserve"> </w:t>
      </w:r>
    </w:p>
    <w:p w14:paraId="7DEC1B11" w14:textId="77777777" w:rsidR="00D07816" w:rsidRPr="002E0D6E" w:rsidRDefault="008171C6">
      <w:pPr>
        <w:pStyle w:val="normal-000001"/>
      </w:pPr>
      <w:r w:rsidRPr="002E0D6E">
        <w:rPr>
          <w:rStyle w:val="000004"/>
        </w:rPr>
        <w:t> </w:t>
      </w:r>
      <w:r w:rsidRPr="002E0D6E">
        <w:t xml:space="preserve"> </w:t>
      </w:r>
    </w:p>
    <w:p w14:paraId="65D7602C" w14:textId="1CC85A4A" w:rsidR="00D07816" w:rsidRPr="002E0D6E" w:rsidRDefault="008171C6">
      <w:pPr>
        <w:pStyle w:val="normal-000001"/>
      </w:pPr>
      <w:r w:rsidRPr="002E0D6E">
        <w:rPr>
          <w:rStyle w:val="zadanifontodlomka-000003"/>
        </w:rPr>
        <w:t xml:space="preserve">3. </w:t>
      </w:r>
      <w:r w:rsidR="00660624">
        <w:rPr>
          <w:rStyle w:val="zadanifontodlomka-000003"/>
        </w:rPr>
        <w:t>N</w:t>
      </w:r>
      <w:r w:rsidR="00660624" w:rsidRPr="002E0D6E">
        <w:rPr>
          <w:rStyle w:val="zadanifontodlomka-000003"/>
        </w:rPr>
        <w:t xml:space="preserve">adležna </w:t>
      </w:r>
      <w:r w:rsidRPr="002E0D6E">
        <w:rPr>
          <w:rStyle w:val="zadanifontodlomka-000003"/>
        </w:rPr>
        <w:t xml:space="preserve">higijensko-epidemiološka </w:t>
      </w:r>
      <w:r w:rsidR="009017E7">
        <w:rPr>
          <w:rStyle w:val="zadanifontodlomka-000003"/>
        </w:rPr>
        <w:t>ispostava</w:t>
      </w:r>
      <w:r w:rsidRPr="002E0D6E">
        <w:rPr>
          <w:rStyle w:val="zadanifontodlomka-000003"/>
        </w:rPr>
        <w:t xml:space="preserve"> iz točke 2. dužna je sastaviti zbirno izvješće o provedenom cijepljenju za svoje područje na istom Obrascu i dostaviti ga do 1. ožujka za prethodnu godinu epidemiološkoj službi u svom županijskom zavodu za javno zdravstvo</w:t>
      </w:r>
      <w:r w:rsidR="00B77C8E">
        <w:rPr>
          <w:rStyle w:val="zadanifontodlomka-000003"/>
        </w:rPr>
        <w:t>,</w:t>
      </w:r>
      <w:r w:rsidRPr="002E0D6E">
        <w:rPr>
          <w:rStyle w:val="zadanifontodlomka-000003"/>
        </w:rPr>
        <w:t xml:space="preserve"> </w:t>
      </w:r>
      <w:r w:rsidR="0040587A">
        <w:rPr>
          <w:rStyle w:val="zadanifontodlomka-000003"/>
        </w:rPr>
        <w:t>odnosno</w:t>
      </w:r>
      <w:r w:rsidRPr="002E0D6E">
        <w:rPr>
          <w:rStyle w:val="zadanifontodlomka-000003"/>
        </w:rPr>
        <w:t xml:space="preserve"> </w:t>
      </w:r>
      <w:r w:rsidR="007A7D0B">
        <w:t>Nastavnom zavodu za javno zdravstvo „Dr. Andrija Štampar“</w:t>
      </w:r>
      <w:r w:rsidRPr="002E0D6E">
        <w:rPr>
          <w:rStyle w:val="zadanifontodlomka-000003"/>
        </w:rPr>
        <w:t xml:space="preserve">, koja izvješća prosljeđuje </w:t>
      </w:r>
      <w:r w:rsidR="0040587A" w:rsidRPr="002E0D6E">
        <w:rPr>
          <w:rStyle w:val="zadanifontodlomka-000003"/>
        </w:rPr>
        <w:t xml:space="preserve">Službi za epidemiologiju </w:t>
      </w:r>
      <w:r w:rsidR="0040587A">
        <w:rPr>
          <w:rStyle w:val="zadanifontodlomka-000003"/>
        </w:rPr>
        <w:t xml:space="preserve">zaraznih bolesti </w:t>
      </w:r>
      <w:r w:rsidR="0040587A" w:rsidRPr="002E0D6E">
        <w:rPr>
          <w:rStyle w:val="zadanifontodlomka-000003"/>
        </w:rPr>
        <w:t>Hrvatsko</w:t>
      </w:r>
      <w:r w:rsidR="0040587A">
        <w:rPr>
          <w:rStyle w:val="zadanifontodlomka-000003"/>
        </w:rPr>
        <w:t>g</w:t>
      </w:r>
      <w:r w:rsidR="0040587A" w:rsidRPr="002E0D6E">
        <w:rPr>
          <w:rStyle w:val="zadanifontodlomka-000003"/>
        </w:rPr>
        <w:t xml:space="preserve"> zavod</w:t>
      </w:r>
      <w:r w:rsidR="0040587A">
        <w:rPr>
          <w:rStyle w:val="zadanifontodlomka-000003"/>
        </w:rPr>
        <w:t>a</w:t>
      </w:r>
      <w:r w:rsidR="0040587A" w:rsidRPr="002E0D6E">
        <w:rPr>
          <w:rStyle w:val="zadanifontodlomka-000003"/>
        </w:rPr>
        <w:t xml:space="preserve"> </w:t>
      </w:r>
      <w:r w:rsidRPr="002E0D6E">
        <w:rPr>
          <w:rStyle w:val="zadanifontodlomka-000003"/>
        </w:rPr>
        <w:t>za javno zdravstvo najkasnije do 15. ožujka.</w:t>
      </w:r>
      <w:r w:rsidRPr="002E0D6E">
        <w:t xml:space="preserve"> </w:t>
      </w:r>
    </w:p>
    <w:p w14:paraId="129161B6" w14:textId="77777777" w:rsidR="00D07816" w:rsidRPr="002E0D6E" w:rsidRDefault="008171C6">
      <w:pPr>
        <w:pStyle w:val="normal-000001"/>
      </w:pPr>
      <w:r w:rsidRPr="002E0D6E">
        <w:rPr>
          <w:rStyle w:val="000004"/>
        </w:rPr>
        <w:t> </w:t>
      </w:r>
      <w:r w:rsidRPr="002E0D6E">
        <w:t xml:space="preserve"> </w:t>
      </w:r>
    </w:p>
    <w:p w14:paraId="6E5E41E8" w14:textId="77777777" w:rsidR="00D07816" w:rsidRPr="002E0D6E" w:rsidRDefault="008171C6">
      <w:pPr>
        <w:pStyle w:val="normal-000001"/>
      </w:pPr>
      <w:r w:rsidRPr="002E0D6E">
        <w:rPr>
          <w:rStyle w:val="zadanifontodlomka-000003"/>
        </w:rPr>
        <w:t xml:space="preserve">4. Za svaki slučaj nepoželjne reakcije na primijenjeno cjepivo ispunjava se poseban </w:t>
      </w:r>
    </w:p>
    <w:p w14:paraId="3113435D" w14:textId="1B37E802" w:rsidR="00D07816" w:rsidRPr="002E0D6E" w:rsidRDefault="008171C6">
      <w:pPr>
        <w:pStyle w:val="normal-000001"/>
      </w:pPr>
      <w:r w:rsidRPr="002E0D6E">
        <w:rPr>
          <w:rStyle w:val="zadanifontodlomka-000003"/>
        </w:rPr>
        <w:t xml:space="preserve">obrazac (Obrazac broj 2. Pravilnika, Prilog 3. ovoga Programa) i odmah dostavlja </w:t>
      </w:r>
      <w:r w:rsidR="00660624" w:rsidRPr="002E0D6E">
        <w:rPr>
          <w:rStyle w:val="zadanifontodlomka-000003"/>
        </w:rPr>
        <w:t>Službi za epidemiologiju</w:t>
      </w:r>
      <w:r w:rsidR="00660624">
        <w:rPr>
          <w:rStyle w:val="zadanifontodlomka-000003"/>
        </w:rPr>
        <w:t xml:space="preserve"> zaraznih bolesti</w:t>
      </w:r>
      <w:r w:rsidR="00660624" w:rsidRPr="002E0D6E">
        <w:rPr>
          <w:rStyle w:val="zadanifontodlomka-000003"/>
        </w:rPr>
        <w:t xml:space="preserve"> Hrvatsko</w:t>
      </w:r>
      <w:r w:rsidR="00660624">
        <w:rPr>
          <w:rStyle w:val="zadanifontodlomka-000003"/>
        </w:rPr>
        <w:t>g</w:t>
      </w:r>
      <w:r w:rsidR="00660624" w:rsidRPr="002E0D6E">
        <w:rPr>
          <w:rStyle w:val="zadanifontodlomka-000003"/>
        </w:rPr>
        <w:t xml:space="preserve"> zavod</w:t>
      </w:r>
      <w:r w:rsidR="00660624">
        <w:rPr>
          <w:rStyle w:val="zadanifontodlomka-000003"/>
        </w:rPr>
        <w:t>a</w:t>
      </w:r>
      <w:r w:rsidR="00660624" w:rsidRPr="002E0D6E">
        <w:rPr>
          <w:rStyle w:val="zadanifontodlomka-000003"/>
        </w:rPr>
        <w:t xml:space="preserve"> </w:t>
      </w:r>
      <w:r w:rsidRPr="002E0D6E">
        <w:rPr>
          <w:rStyle w:val="zadanifontodlomka-000003"/>
        </w:rPr>
        <w:t>za javno zdravstvo i Hrvatskoj agenciji za lijekove i medicinske proizvode</w:t>
      </w:r>
      <w:r w:rsidR="00660624">
        <w:rPr>
          <w:rStyle w:val="zadanifontodlomka-000003"/>
        </w:rPr>
        <w:t>.</w:t>
      </w:r>
      <w:r w:rsidRPr="002E0D6E">
        <w:t xml:space="preserve"> </w:t>
      </w:r>
    </w:p>
    <w:p w14:paraId="4B0C17C8" w14:textId="77777777" w:rsidR="00D07816" w:rsidRPr="002E0D6E" w:rsidRDefault="008171C6">
      <w:pPr>
        <w:pStyle w:val="normal-000001"/>
      </w:pPr>
      <w:r w:rsidRPr="002E0D6E">
        <w:rPr>
          <w:rStyle w:val="000004"/>
        </w:rPr>
        <w:t> </w:t>
      </w:r>
      <w:r w:rsidRPr="002E0D6E">
        <w:t xml:space="preserve"> </w:t>
      </w:r>
    </w:p>
    <w:p w14:paraId="29F93B0F" w14:textId="77777777" w:rsidR="00D07816" w:rsidRPr="002E0D6E" w:rsidRDefault="008171C6">
      <w:pPr>
        <w:pStyle w:val="normal-000001"/>
      </w:pPr>
      <w:r w:rsidRPr="002E0D6E">
        <w:rPr>
          <w:rStyle w:val="zadanifontodlomka-000003"/>
        </w:rPr>
        <w:t>5. Potrebni obrasci u vezi s cijepljenjem mogu se nabaviti na adresi: Tehnološko-ekonomski novinsko izdavački zavod, Narodne novine, Zagreb, Ratkajev prolaz 4 i to:</w:t>
      </w:r>
      <w:r w:rsidRPr="002E0D6E">
        <w:t xml:space="preserve"> </w:t>
      </w:r>
    </w:p>
    <w:p w14:paraId="595B7B66" w14:textId="77777777" w:rsidR="00D07816" w:rsidRPr="002E0D6E" w:rsidRDefault="008171C6">
      <w:pPr>
        <w:pStyle w:val="normal-000001"/>
      </w:pPr>
      <w:r w:rsidRPr="002E0D6E">
        <w:rPr>
          <w:rStyle w:val="000004"/>
        </w:rPr>
        <w:t> </w:t>
      </w:r>
      <w:r w:rsidRPr="002E0D6E">
        <w:t xml:space="preserve"> </w:t>
      </w:r>
    </w:p>
    <w:p w14:paraId="2599E6CD" w14:textId="1C175271"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Godišnji plan imunizacije (Obrazac broj 3. Pravilnika)</w:t>
      </w:r>
      <w:r w:rsidR="00233C6D">
        <w:rPr>
          <w:rFonts w:ascii="Arial" w:eastAsia="Calibri" w:hAnsi="Arial" w:cs="Arial"/>
          <w:sz w:val="24"/>
          <w:szCs w:val="24"/>
          <w:lang w:eastAsia="en-US"/>
        </w:rPr>
        <w:t xml:space="preserve">. </w:t>
      </w:r>
    </w:p>
    <w:p w14:paraId="1C380BC9" w14:textId="3CD890E8"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 xml:space="preserve">Karton cijepljene osobe </w:t>
      </w:r>
      <w:r w:rsidR="00426554" w:rsidRPr="009A160B">
        <w:rPr>
          <w:rFonts w:ascii="Arial" w:eastAsia="Calibri" w:hAnsi="Arial" w:cs="Arial"/>
          <w:sz w:val="24"/>
          <w:szCs w:val="24"/>
          <w:lang w:eastAsia="en-US"/>
        </w:rPr>
        <w:t>–</w:t>
      </w:r>
      <w:r w:rsidRPr="009A160B">
        <w:rPr>
          <w:rFonts w:ascii="Arial" w:eastAsia="Calibri" w:hAnsi="Arial" w:cs="Arial"/>
          <w:sz w:val="24"/>
          <w:szCs w:val="24"/>
          <w:lang w:eastAsia="en-US"/>
        </w:rPr>
        <w:t xml:space="preserve"> Individualni karton (Obrazac broj 1. Pravilnika)  </w:t>
      </w:r>
      <w:r w:rsidR="00233C6D">
        <w:rPr>
          <w:rFonts w:ascii="Arial" w:eastAsia="Calibri" w:hAnsi="Arial" w:cs="Arial"/>
          <w:sz w:val="24"/>
          <w:szCs w:val="24"/>
          <w:lang w:eastAsia="en-US"/>
        </w:rPr>
        <w:t xml:space="preserve">može biti i u elektroničkom obliku kod liječnika cjepitelja. Kopija je u </w:t>
      </w:r>
      <w:r w:rsidR="00B13A5C">
        <w:rPr>
          <w:rFonts w:ascii="Arial" w:eastAsia="Calibri" w:hAnsi="Arial" w:cs="Arial"/>
          <w:sz w:val="24"/>
          <w:szCs w:val="24"/>
          <w:lang w:eastAsia="en-US"/>
        </w:rPr>
        <w:t>elektroničkom registru</w:t>
      </w:r>
      <w:r w:rsidR="00233C6D">
        <w:rPr>
          <w:rFonts w:ascii="Arial" w:eastAsia="Calibri" w:hAnsi="Arial" w:cs="Arial"/>
          <w:sz w:val="24"/>
          <w:szCs w:val="24"/>
          <w:lang w:eastAsia="en-US"/>
        </w:rPr>
        <w:t>.</w:t>
      </w:r>
    </w:p>
    <w:p w14:paraId="2D28D22C" w14:textId="199A5A4C"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 xml:space="preserve">Iskaznica </w:t>
      </w:r>
      <w:r w:rsidR="00CC3B6C" w:rsidRPr="009A160B">
        <w:rPr>
          <w:rFonts w:ascii="Arial" w:eastAsia="Calibri" w:hAnsi="Arial" w:cs="Arial"/>
          <w:sz w:val="24"/>
          <w:szCs w:val="24"/>
          <w:lang w:eastAsia="en-US"/>
        </w:rPr>
        <w:t xml:space="preserve">imunizacije </w:t>
      </w:r>
      <w:r w:rsidRPr="009A160B">
        <w:rPr>
          <w:rFonts w:ascii="Arial" w:eastAsia="Calibri" w:hAnsi="Arial" w:cs="Arial"/>
          <w:sz w:val="24"/>
          <w:szCs w:val="24"/>
          <w:lang w:eastAsia="en-US"/>
        </w:rPr>
        <w:t>(Obrazac broj 5. Pravilnika)</w:t>
      </w:r>
      <w:r w:rsidR="00233C6D">
        <w:rPr>
          <w:rFonts w:ascii="Arial" w:eastAsia="Calibri" w:hAnsi="Arial" w:cs="Arial"/>
          <w:sz w:val="24"/>
          <w:szCs w:val="24"/>
          <w:lang w:eastAsia="en-US"/>
        </w:rPr>
        <w:t xml:space="preserve"> </w:t>
      </w:r>
    </w:p>
    <w:p w14:paraId="1213A5A6" w14:textId="5186D3E0"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 xml:space="preserve">Godišnje izvješće o izvršenim obveznim imunizacijama (Obrazac broj 6. Pravilnika) (vrijedi i za polugodišnje izvješće) </w:t>
      </w:r>
    </w:p>
    <w:p w14:paraId="16C6859C" w14:textId="3F84C54D"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 xml:space="preserve">Poziv na cijepljenje (Obrazac broj 4. Pravilnika) </w:t>
      </w:r>
    </w:p>
    <w:p w14:paraId="59005CE8" w14:textId="6E2AE69B" w:rsidR="00CB5B66" w:rsidRPr="009A160B" w:rsidRDefault="00CB5B66" w:rsidP="009A160B">
      <w:pPr>
        <w:pStyle w:val="Odlomakpopisa"/>
        <w:numPr>
          <w:ilvl w:val="0"/>
          <w:numId w:val="26"/>
        </w:numPr>
        <w:spacing w:after="0"/>
        <w:ind w:left="284" w:hanging="284"/>
        <w:rPr>
          <w:rFonts w:ascii="Arial" w:eastAsia="Calibri" w:hAnsi="Arial" w:cs="Arial"/>
          <w:sz w:val="24"/>
          <w:szCs w:val="24"/>
          <w:lang w:eastAsia="en-US"/>
        </w:rPr>
      </w:pPr>
      <w:r w:rsidRPr="009A160B">
        <w:rPr>
          <w:rFonts w:ascii="Arial" w:eastAsia="Calibri" w:hAnsi="Arial" w:cs="Arial"/>
          <w:sz w:val="24"/>
          <w:szCs w:val="24"/>
          <w:lang w:eastAsia="en-US"/>
        </w:rPr>
        <w:t>Izvješće o nepoželjnim sporednim pojavama u provedbi obvezne imunizacije</w:t>
      </w:r>
      <w:r w:rsidR="00DD39CD" w:rsidRPr="009A160B">
        <w:rPr>
          <w:rFonts w:ascii="Arial" w:eastAsia="Calibri" w:hAnsi="Arial" w:cs="Arial"/>
          <w:sz w:val="24"/>
          <w:szCs w:val="24"/>
          <w:lang w:eastAsia="en-US"/>
        </w:rPr>
        <w:t xml:space="preserve"> protiv zaraznih bolesti</w:t>
      </w:r>
      <w:r w:rsidRPr="009A160B">
        <w:rPr>
          <w:rFonts w:ascii="Arial" w:eastAsia="Calibri" w:hAnsi="Arial" w:cs="Arial"/>
          <w:sz w:val="24"/>
          <w:szCs w:val="24"/>
          <w:lang w:eastAsia="en-US"/>
        </w:rPr>
        <w:t xml:space="preserve"> (Obrazac broj 2. Pravilnika).</w:t>
      </w:r>
    </w:p>
    <w:p w14:paraId="7DF902B3" w14:textId="77777777" w:rsidR="002459E7" w:rsidRDefault="002459E7" w:rsidP="002459E7">
      <w:pPr>
        <w:pStyle w:val="normal-000001"/>
        <w:rPr>
          <w:rStyle w:val="000004"/>
        </w:rPr>
      </w:pPr>
    </w:p>
    <w:p w14:paraId="54E985BC" w14:textId="2D0BA83D" w:rsidR="002459E7" w:rsidRPr="002459E7" w:rsidRDefault="002459E7" w:rsidP="002459E7">
      <w:pPr>
        <w:pStyle w:val="normal-000001"/>
        <w:rPr>
          <w:rStyle w:val="000004"/>
        </w:rPr>
      </w:pPr>
      <w:r w:rsidRPr="002459E7">
        <w:rPr>
          <w:rStyle w:val="000004"/>
        </w:rPr>
        <w:t xml:space="preserve">KLASA: </w:t>
      </w:r>
    </w:p>
    <w:p w14:paraId="1DBC6F1E" w14:textId="33420626" w:rsidR="002459E7" w:rsidRPr="002459E7" w:rsidRDefault="00B324BD" w:rsidP="002459E7">
      <w:pPr>
        <w:pStyle w:val="normal-000001"/>
        <w:rPr>
          <w:rStyle w:val="000004"/>
        </w:rPr>
      </w:pPr>
      <w:r>
        <w:rPr>
          <w:rStyle w:val="000004"/>
        </w:rPr>
        <w:t xml:space="preserve">URBROJ: </w:t>
      </w:r>
    </w:p>
    <w:p w14:paraId="60FF8200" w14:textId="06F2BF6B" w:rsidR="002459E7" w:rsidRPr="002459E7" w:rsidRDefault="002459E7" w:rsidP="002459E7">
      <w:pPr>
        <w:pStyle w:val="normal-000001"/>
        <w:rPr>
          <w:rStyle w:val="000004"/>
        </w:rPr>
      </w:pPr>
      <w:r w:rsidRPr="002459E7">
        <w:rPr>
          <w:rStyle w:val="000004"/>
        </w:rPr>
        <w:t xml:space="preserve">Zagreb, </w:t>
      </w:r>
    </w:p>
    <w:p w14:paraId="452B2B5E" w14:textId="77777777" w:rsidR="002E0D6E" w:rsidRDefault="002E0D6E">
      <w:pPr>
        <w:pStyle w:val="normal-000001"/>
        <w:rPr>
          <w:rStyle w:val="zadanifontodlomka-000003"/>
        </w:rPr>
      </w:pPr>
    </w:p>
    <w:p w14:paraId="242B882C" w14:textId="77777777" w:rsidR="002E0D6E" w:rsidRPr="002E0D6E" w:rsidRDefault="002E0D6E">
      <w:pPr>
        <w:pStyle w:val="normal-000001"/>
      </w:pPr>
    </w:p>
    <w:p w14:paraId="3513BD5A" w14:textId="77777777" w:rsidR="00D07816" w:rsidRPr="002E0D6E" w:rsidRDefault="008171C6">
      <w:pPr>
        <w:pStyle w:val="normal-000001"/>
      </w:pPr>
      <w:r w:rsidRPr="002E0D6E">
        <w:rPr>
          <w:rStyle w:val="zadanifontodlomka-000003"/>
        </w:rPr>
        <w:t>                                                                                      MINISTAR</w:t>
      </w:r>
      <w:r w:rsidRPr="002E0D6E">
        <w:t xml:space="preserve"> </w:t>
      </w:r>
    </w:p>
    <w:p w14:paraId="5153F678" w14:textId="77777777" w:rsidR="00D07816" w:rsidRPr="002E0D6E" w:rsidRDefault="008171C6">
      <w:pPr>
        <w:pStyle w:val="normal-000001"/>
      </w:pPr>
      <w:r w:rsidRPr="002E0D6E">
        <w:rPr>
          <w:rStyle w:val="zadanifontodlomka-000003"/>
        </w:rPr>
        <w:t> </w:t>
      </w:r>
      <w:r w:rsidRPr="002E0D6E">
        <w:t xml:space="preserve"> </w:t>
      </w:r>
    </w:p>
    <w:p w14:paraId="1D232C18" w14:textId="29A616A8" w:rsidR="00D07816" w:rsidRPr="002E0D6E" w:rsidRDefault="008171C6">
      <w:pPr>
        <w:pStyle w:val="normal-000001"/>
      </w:pPr>
      <w:r w:rsidRPr="002E0D6E">
        <w:rPr>
          <w:rStyle w:val="zadanifontodlomka-000003"/>
        </w:rPr>
        <w:t>                                                                   </w:t>
      </w:r>
      <w:r w:rsidR="00426554" w:rsidRPr="00426554">
        <w:rPr>
          <w:rStyle w:val="zadanifontodlomka-000003"/>
        </w:rPr>
        <w:t>izv. prof. dr. sc. Vili Beroš, dr.med.</w:t>
      </w:r>
      <w:r w:rsidRPr="002E0D6E">
        <w:t xml:space="preserve"> </w:t>
      </w:r>
    </w:p>
    <w:p w14:paraId="695F47AB" w14:textId="77777777" w:rsidR="00D07816" w:rsidRPr="002E0D6E" w:rsidRDefault="008171C6">
      <w:pPr>
        <w:pStyle w:val="normal-000001"/>
      </w:pPr>
      <w:r w:rsidRPr="002E0D6E">
        <w:rPr>
          <w:rStyle w:val="000004"/>
        </w:rPr>
        <w:t> </w:t>
      </w:r>
      <w:r w:rsidRPr="002E0D6E">
        <w:t xml:space="preserve"> </w:t>
      </w:r>
    </w:p>
    <w:p w14:paraId="074D58BF" w14:textId="77777777" w:rsidR="00D07816" w:rsidRPr="002E0D6E" w:rsidRDefault="008171C6">
      <w:pPr>
        <w:pStyle w:val="normal-000001"/>
      </w:pPr>
      <w:r w:rsidRPr="002E0D6E">
        <w:rPr>
          <w:rStyle w:val="000004"/>
        </w:rPr>
        <w:t> </w:t>
      </w:r>
      <w:r w:rsidRPr="002E0D6E">
        <w:t xml:space="preserve"> </w:t>
      </w:r>
    </w:p>
    <w:p w14:paraId="3D5240E6" w14:textId="77777777" w:rsidR="00D07816" w:rsidRPr="002E0D6E" w:rsidRDefault="008171C6">
      <w:pPr>
        <w:pStyle w:val="normal-000001"/>
      </w:pPr>
      <w:r w:rsidRPr="002E0D6E">
        <w:rPr>
          <w:rStyle w:val="000004"/>
        </w:rPr>
        <w:t> </w:t>
      </w:r>
      <w:r w:rsidRPr="002E0D6E">
        <w:t xml:space="preserve"> </w:t>
      </w:r>
    </w:p>
    <w:p w14:paraId="6C5A5BE7" w14:textId="77777777" w:rsidR="003E6944" w:rsidRDefault="003E6944" w:rsidP="003E6944">
      <w:pPr>
        <w:pStyle w:val="normal-000001"/>
        <w:rPr>
          <w:rStyle w:val="000004"/>
        </w:rPr>
      </w:pPr>
    </w:p>
    <w:p w14:paraId="3588A2E9" w14:textId="77777777" w:rsidR="003E6944" w:rsidRDefault="003E6944" w:rsidP="003E6944">
      <w:pPr>
        <w:pStyle w:val="normal-000001"/>
        <w:rPr>
          <w:rStyle w:val="000004"/>
        </w:rPr>
      </w:pPr>
    </w:p>
    <w:p w14:paraId="55F7894C" w14:textId="77777777" w:rsidR="003E6944" w:rsidRDefault="003E6944" w:rsidP="003E6944">
      <w:pPr>
        <w:pStyle w:val="normal-000001"/>
        <w:rPr>
          <w:rStyle w:val="000004"/>
        </w:rPr>
      </w:pPr>
    </w:p>
    <w:p w14:paraId="06A9F737" w14:textId="77777777" w:rsidR="003E6944" w:rsidRDefault="003E6944" w:rsidP="003E6944">
      <w:pPr>
        <w:pStyle w:val="normal-000001"/>
        <w:rPr>
          <w:rStyle w:val="000004"/>
        </w:rPr>
      </w:pPr>
    </w:p>
    <w:p w14:paraId="0CD7FB7B" w14:textId="77777777" w:rsidR="003E6944" w:rsidRDefault="003E6944" w:rsidP="003E6944">
      <w:pPr>
        <w:pStyle w:val="normal-000001"/>
        <w:rPr>
          <w:rStyle w:val="000004"/>
        </w:rPr>
      </w:pPr>
    </w:p>
    <w:p w14:paraId="1E0479F0" w14:textId="417DA962" w:rsidR="002E0D6E" w:rsidRDefault="008171C6" w:rsidP="003E6944">
      <w:pPr>
        <w:pStyle w:val="normal-000001"/>
        <w:rPr>
          <w:rStyle w:val="zadanifontodlomka-000003"/>
        </w:rPr>
      </w:pPr>
      <w:r w:rsidRPr="002E0D6E">
        <w:rPr>
          <w:rStyle w:val="000004"/>
        </w:rPr>
        <w:t> </w:t>
      </w:r>
      <w:r w:rsidRPr="002E0D6E">
        <w:t xml:space="preserve"> </w:t>
      </w:r>
    </w:p>
    <w:p w14:paraId="2CC6AEF3" w14:textId="77777777" w:rsidR="00D07816" w:rsidRPr="002E0D6E" w:rsidRDefault="008171C6">
      <w:pPr>
        <w:pStyle w:val="normal-000001"/>
      </w:pPr>
      <w:r w:rsidRPr="002E0D6E">
        <w:rPr>
          <w:rStyle w:val="zadanifontodlomka-000003"/>
        </w:rPr>
        <w:t>Prilozi:</w:t>
      </w:r>
      <w:r w:rsidRPr="002E0D6E">
        <w:t xml:space="preserve"> </w:t>
      </w:r>
    </w:p>
    <w:p w14:paraId="5D32740C" w14:textId="77777777" w:rsidR="00D07816" w:rsidRPr="002E0D6E" w:rsidRDefault="008171C6">
      <w:pPr>
        <w:pStyle w:val="normal-000001"/>
      </w:pPr>
      <w:r w:rsidRPr="002E0D6E">
        <w:rPr>
          <w:rStyle w:val="000004"/>
        </w:rPr>
        <w:t> </w:t>
      </w:r>
      <w:r w:rsidRPr="002E0D6E">
        <w:t xml:space="preserve"> </w:t>
      </w:r>
    </w:p>
    <w:p w14:paraId="739ACD0B" w14:textId="74FF69D1" w:rsidR="00D07816" w:rsidRPr="002E0D6E" w:rsidRDefault="008171C6" w:rsidP="009A160B">
      <w:pPr>
        <w:pStyle w:val="normal-000001"/>
        <w:numPr>
          <w:ilvl w:val="0"/>
          <w:numId w:val="28"/>
        </w:numPr>
        <w:ind w:left="426" w:hanging="426"/>
      </w:pPr>
      <w:r w:rsidRPr="002E0D6E">
        <w:rPr>
          <w:rStyle w:val="zadanifontodlomka-000003"/>
        </w:rPr>
        <w:t>Kalendar kontinuiranog cijepljenja</w:t>
      </w:r>
      <w:r w:rsidRPr="002E0D6E">
        <w:t xml:space="preserve"> </w:t>
      </w:r>
    </w:p>
    <w:p w14:paraId="1B25ADC4" w14:textId="56E6E36F" w:rsidR="00D07816" w:rsidRPr="002E0D6E" w:rsidRDefault="008171C6" w:rsidP="009A160B">
      <w:pPr>
        <w:pStyle w:val="normal-000001"/>
        <w:ind w:left="426"/>
      </w:pPr>
      <w:r w:rsidRPr="002E0D6E">
        <w:rPr>
          <w:rStyle w:val="zadanifontodlomka-000003"/>
        </w:rPr>
        <w:t>1</w:t>
      </w:r>
      <w:r w:rsidR="00F8138F">
        <w:rPr>
          <w:rStyle w:val="zadanifontodlomka-000003"/>
        </w:rPr>
        <w:t>.</w:t>
      </w:r>
      <w:r w:rsidRPr="002E0D6E">
        <w:rPr>
          <w:rStyle w:val="zadanifontodlomka-000003"/>
        </w:rPr>
        <w:t xml:space="preserve">a. </w:t>
      </w:r>
      <w:r w:rsidR="00CB5B66">
        <w:rPr>
          <w:rStyle w:val="zadanifontodlomka-000003"/>
        </w:rPr>
        <w:t>Kalendar cijepljenja 20</w:t>
      </w:r>
      <w:r w:rsidR="00426554">
        <w:rPr>
          <w:rStyle w:val="zadanifontodlomka-000003"/>
        </w:rPr>
        <w:t>22</w:t>
      </w:r>
      <w:r w:rsidR="00CB5B66">
        <w:rPr>
          <w:rStyle w:val="zadanifontodlomka-000003"/>
        </w:rPr>
        <w:t>. – 202</w:t>
      </w:r>
      <w:r w:rsidR="00426554">
        <w:rPr>
          <w:rStyle w:val="zadanifontodlomka-000003"/>
        </w:rPr>
        <w:t>4</w:t>
      </w:r>
      <w:r w:rsidR="00CB5B66">
        <w:rPr>
          <w:rStyle w:val="zadanifontodlomka-000003"/>
        </w:rPr>
        <w:t>.</w:t>
      </w:r>
      <w:r w:rsidRPr="002E0D6E">
        <w:t xml:space="preserve"> </w:t>
      </w:r>
    </w:p>
    <w:p w14:paraId="30FE88AA" w14:textId="265D35E4" w:rsidR="00D07816" w:rsidRPr="002E0D6E" w:rsidRDefault="008171C6" w:rsidP="007102D7">
      <w:pPr>
        <w:pStyle w:val="normal-000001"/>
        <w:numPr>
          <w:ilvl w:val="0"/>
          <w:numId w:val="28"/>
        </w:numPr>
        <w:ind w:left="426" w:hanging="426"/>
      </w:pPr>
      <w:r w:rsidRPr="002E0D6E">
        <w:rPr>
          <w:rStyle w:val="zadanifontodlomka-000003"/>
        </w:rPr>
        <w:t xml:space="preserve">Tablični pregled obveznih cijepljenja u </w:t>
      </w:r>
      <w:r w:rsidR="00CB5B66">
        <w:rPr>
          <w:rStyle w:val="zadanifontodlomka-000003"/>
        </w:rPr>
        <w:t xml:space="preserve">Republici </w:t>
      </w:r>
      <w:r w:rsidRPr="002E0D6E">
        <w:rPr>
          <w:rStyle w:val="zadanifontodlomka-000003"/>
        </w:rPr>
        <w:t xml:space="preserve">Hrvatskoj </w:t>
      </w:r>
      <w:r w:rsidR="00CB32A9" w:rsidRPr="002E0D6E">
        <w:rPr>
          <w:rStyle w:val="zadanifontodlomka-000003"/>
        </w:rPr>
        <w:t>20</w:t>
      </w:r>
      <w:r w:rsidR="00426554">
        <w:rPr>
          <w:rStyle w:val="zadanifontodlomka-000003"/>
        </w:rPr>
        <w:t>22</w:t>
      </w:r>
      <w:r w:rsidR="00CB5B66">
        <w:rPr>
          <w:rStyle w:val="zadanifontodlomka-000003"/>
        </w:rPr>
        <w:t xml:space="preserve">. </w:t>
      </w:r>
      <w:r w:rsidR="00426554">
        <w:rPr>
          <w:rStyle w:val="zadanifontodlomka-000003"/>
        </w:rPr>
        <w:t>–</w:t>
      </w:r>
      <w:r w:rsidR="00CB5B66">
        <w:rPr>
          <w:rStyle w:val="zadanifontodlomka-000003"/>
        </w:rPr>
        <w:t xml:space="preserve"> </w:t>
      </w:r>
      <w:r w:rsidR="00CB32A9" w:rsidRPr="002E0D6E">
        <w:rPr>
          <w:rStyle w:val="zadanifontodlomka-000003"/>
        </w:rPr>
        <w:t>20</w:t>
      </w:r>
      <w:r w:rsidR="00CB32A9">
        <w:rPr>
          <w:rStyle w:val="zadanifontodlomka-000003"/>
        </w:rPr>
        <w:t>2</w:t>
      </w:r>
      <w:r w:rsidR="00426554">
        <w:rPr>
          <w:rStyle w:val="zadanifontodlomka-000003"/>
        </w:rPr>
        <w:t>4</w:t>
      </w:r>
      <w:r w:rsidRPr="002E0D6E">
        <w:rPr>
          <w:rStyle w:val="zadanifontodlomka-000003"/>
        </w:rPr>
        <w:t>.</w:t>
      </w:r>
      <w:r w:rsidR="00CB5B66">
        <w:rPr>
          <w:rStyle w:val="zadanifontodlomka-000003"/>
        </w:rPr>
        <w:t xml:space="preserve"> godine</w:t>
      </w:r>
      <w:r w:rsidRPr="002E0D6E">
        <w:t xml:space="preserve"> </w:t>
      </w:r>
      <w:r w:rsidRPr="002E0D6E">
        <w:rPr>
          <w:rStyle w:val="zadanifontodlomka-000003"/>
        </w:rPr>
        <w:t>(školska djeca</w:t>
      </w:r>
      <w:r w:rsidR="00CB5B66">
        <w:rPr>
          <w:rStyle w:val="zadanifontodlomka-000003"/>
        </w:rPr>
        <w:t>,</w:t>
      </w:r>
      <w:r w:rsidR="00426554">
        <w:rPr>
          <w:rStyle w:val="zadanifontodlomka-000003"/>
        </w:rPr>
        <w:t xml:space="preserve"> </w:t>
      </w:r>
      <w:r w:rsidRPr="002E0D6E">
        <w:rPr>
          <w:rStyle w:val="zadanifontodlomka-000003"/>
        </w:rPr>
        <w:t>mladež</w:t>
      </w:r>
      <w:r w:rsidR="00CB5B66">
        <w:rPr>
          <w:rStyle w:val="zadanifontodlomka-000003"/>
        </w:rPr>
        <w:t xml:space="preserve"> i odrasli</w:t>
      </w:r>
      <w:r w:rsidRPr="002E0D6E">
        <w:rPr>
          <w:rStyle w:val="zadanifontodlomka-000003"/>
        </w:rPr>
        <w:t>)</w:t>
      </w:r>
      <w:r w:rsidRPr="002E0D6E">
        <w:t xml:space="preserve"> </w:t>
      </w:r>
    </w:p>
    <w:p w14:paraId="02DC2BAC" w14:textId="539C70C4" w:rsidR="00D07816" w:rsidRPr="002E0D6E" w:rsidRDefault="008171C6" w:rsidP="007102D7">
      <w:pPr>
        <w:pStyle w:val="normal-000001"/>
        <w:numPr>
          <w:ilvl w:val="0"/>
          <w:numId w:val="28"/>
        </w:numPr>
        <w:ind w:left="426" w:hanging="426"/>
      </w:pPr>
      <w:r w:rsidRPr="002E0D6E">
        <w:rPr>
          <w:rStyle w:val="zadanifontodlomka-000003"/>
        </w:rPr>
        <w:t>Izvješć</w:t>
      </w:r>
      <w:r w:rsidR="00CB5B66">
        <w:rPr>
          <w:rStyle w:val="zadanifontodlomka-000003"/>
        </w:rPr>
        <w:t>a</w:t>
      </w:r>
      <w:r w:rsidRPr="002E0D6E">
        <w:rPr>
          <w:rStyle w:val="zadanifontodlomka-000003"/>
        </w:rPr>
        <w:t xml:space="preserve"> o </w:t>
      </w:r>
      <w:r w:rsidR="00CB32A9" w:rsidRPr="002E0D6E">
        <w:rPr>
          <w:rStyle w:val="zadanifontodlomka-000003"/>
        </w:rPr>
        <w:t>ne</w:t>
      </w:r>
      <w:r w:rsidR="00CB32A9">
        <w:rPr>
          <w:rStyle w:val="zadanifontodlomka-000003"/>
        </w:rPr>
        <w:t>željenim</w:t>
      </w:r>
      <w:r w:rsidR="00CB32A9" w:rsidRPr="002E0D6E">
        <w:rPr>
          <w:rStyle w:val="zadanifontodlomka-000003"/>
        </w:rPr>
        <w:t xml:space="preserve"> </w:t>
      </w:r>
      <w:r w:rsidR="00CB5B66">
        <w:rPr>
          <w:rStyle w:val="zadanifontodlomka-000003"/>
        </w:rPr>
        <w:t>štetnim događajima u provedbi imunizacije protiv zaraznih bolesti</w:t>
      </w:r>
      <w:r w:rsidRPr="002E0D6E">
        <w:t xml:space="preserve"> </w:t>
      </w:r>
    </w:p>
    <w:p w14:paraId="0CD2B1A6" w14:textId="339EFED9" w:rsidR="00D07816" w:rsidRPr="002E0D6E" w:rsidRDefault="008171C6" w:rsidP="007102D7">
      <w:pPr>
        <w:pStyle w:val="normal-000001"/>
        <w:numPr>
          <w:ilvl w:val="0"/>
          <w:numId w:val="28"/>
        </w:numPr>
        <w:ind w:left="426" w:hanging="426"/>
      </w:pPr>
      <w:r w:rsidRPr="002E0D6E">
        <w:rPr>
          <w:rStyle w:val="zadanifontodlomka-000003"/>
        </w:rPr>
        <w:t>Razmaci između cijepljenja</w:t>
      </w:r>
      <w:r w:rsidRPr="002E0D6E">
        <w:t xml:space="preserve"> </w:t>
      </w:r>
    </w:p>
    <w:p w14:paraId="3B04B013" w14:textId="75A39708" w:rsidR="00D07816" w:rsidRDefault="008171C6" w:rsidP="007102D7">
      <w:pPr>
        <w:pStyle w:val="normal-000001"/>
        <w:numPr>
          <w:ilvl w:val="0"/>
          <w:numId w:val="28"/>
        </w:numPr>
        <w:ind w:left="426" w:hanging="426"/>
      </w:pPr>
      <w:r w:rsidRPr="002E0D6E">
        <w:rPr>
          <w:rStyle w:val="zadanifontodlomka-000003"/>
        </w:rPr>
        <w:t>Poziv na cijepljenje putem školske medicine</w:t>
      </w:r>
      <w:r w:rsidRPr="002E0D6E">
        <w:t xml:space="preserve"> </w:t>
      </w:r>
    </w:p>
    <w:p w14:paraId="61F278AB" w14:textId="1FE603B2" w:rsidR="007807C5" w:rsidRDefault="007807C5" w:rsidP="007102D7">
      <w:pPr>
        <w:pStyle w:val="Obinitekst"/>
        <w:numPr>
          <w:ilvl w:val="0"/>
          <w:numId w:val="28"/>
        </w:numPr>
        <w:ind w:left="426" w:hanging="426"/>
        <w:jc w:val="both"/>
        <w:rPr>
          <w:rFonts w:ascii="Arial" w:eastAsia="MS Mincho" w:hAnsi="Arial" w:cs="Arial"/>
          <w:sz w:val="24"/>
        </w:rPr>
      </w:pPr>
      <w:r w:rsidRPr="007807C5">
        <w:rPr>
          <w:rFonts w:ascii="Arial" w:eastAsia="MS Mincho" w:hAnsi="Arial" w:cs="Arial"/>
          <w:sz w:val="24"/>
          <w:szCs w:val="24"/>
        </w:rPr>
        <w:t>Provedbeni</w:t>
      </w:r>
      <w:r w:rsidRPr="00144CC3">
        <w:rPr>
          <w:rFonts w:ascii="Arial" w:eastAsia="MS Mincho" w:hAnsi="Arial" w:cs="Arial"/>
          <w:sz w:val="24"/>
        </w:rPr>
        <w:t xml:space="preserve"> plan osiguranja kvalitete cjepiva pri nabavi, skladištenju, čuvanju, distribuciji i primjeni</w:t>
      </w:r>
    </w:p>
    <w:p w14:paraId="2B8C4F6C" w14:textId="7C85F589" w:rsidR="00F8138F" w:rsidRDefault="00F8138F" w:rsidP="009A160B">
      <w:pPr>
        <w:pStyle w:val="Obinitekst"/>
        <w:ind w:left="426"/>
        <w:jc w:val="both"/>
        <w:rPr>
          <w:rFonts w:ascii="Arial" w:eastAsia="MS Mincho" w:hAnsi="Arial" w:cs="Arial"/>
          <w:sz w:val="24"/>
          <w:lang w:val="hr-HR"/>
        </w:rPr>
      </w:pPr>
      <w:r>
        <w:rPr>
          <w:rFonts w:ascii="Arial" w:eastAsia="MS Mincho" w:hAnsi="Arial" w:cs="Arial"/>
          <w:sz w:val="24"/>
          <w:lang w:val="hr-HR"/>
        </w:rPr>
        <w:t>6.1.</w:t>
      </w:r>
    </w:p>
    <w:p w14:paraId="3A298DEB" w14:textId="27821A09" w:rsidR="00F8138F" w:rsidRDefault="00F8138F" w:rsidP="009A160B">
      <w:pPr>
        <w:pStyle w:val="Obinitekst"/>
        <w:ind w:left="426"/>
        <w:jc w:val="both"/>
        <w:rPr>
          <w:rFonts w:ascii="Arial" w:eastAsia="MS Mincho" w:hAnsi="Arial" w:cs="Arial"/>
          <w:sz w:val="24"/>
          <w:lang w:val="hr-HR"/>
        </w:rPr>
      </w:pPr>
      <w:r>
        <w:rPr>
          <w:rFonts w:ascii="Arial" w:eastAsia="MS Mincho" w:hAnsi="Arial" w:cs="Arial"/>
          <w:sz w:val="24"/>
          <w:lang w:val="hr-HR"/>
        </w:rPr>
        <w:t>6.2.</w:t>
      </w:r>
    </w:p>
    <w:p w14:paraId="452D87BD" w14:textId="7EBD2789" w:rsidR="00F8138F" w:rsidRPr="009A160B" w:rsidRDefault="00F8138F" w:rsidP="009A160B">
      <w:pPr>
        <w:pStyle w:val="Obinitekst"/>
        <w:ind w:left="426"/>
        <w:jc w:val="both"/>
        <w:rPr>
          <w:rFonts w:ascii="Arial" w:eastAsia="MS Mincho" w:hAnsi="Arial" w:cs="Arial"/>
          <w:sz w:val="24"/>
          <w:lang w:val="hr-HR"/>
        </w:rPr>
      </w:pPr>
      <w:r>
        <w:rPr>
          <w:rFonts w:ascii="Arial" w:eastAsia="MS Mincho" w:hAnsi="Arial" w:cs="Arial"/>
          <w:sz w:val="24"/>
          <w:lang w:val="hr-HR"/>
        </w:rPr>
        <w:t>6.3.</w:t>
      </w:r>
    </w:p>
    <w:p w14:paraId="4FE987DB" w14:textId="56288BD2" w:rsidR="000954E8" w:rsidRDefault="000954E8" w:rsidP="009A160B">
      <w:pPr>
        <w:pStyle w:val="Obinitekst"/>
        <w:numPr>
          <w:ilvl w:val="0"/>
          <w:numId w:val="28"/>
        </w:numPr>
        <w:ind w:left="426" w:hanging="426"/>
        <w:jc w:val="both"/>
        <w:rPr>
          <w:rFonts w:ascii="Arial" w:eastAsia="MS Mincho" w:hAnsi="Arial" w:cs="Arial"/>
          <w:sz w:val="24"/>
          <w:lang w:val="hr-HR"/>
        </w:rPr>
      </w:pPr>
      <w:r>
        <w:rPr>
          <w:rFonts w:ascii="Arial" w:eastAsia="MS Mincho" w:hAnsi="Arial" w:cs="Arial"/>
          <w:sz w:val="24"/>
          <w:lang w:val="hr-HR"/>
        </w:rPr>
        <w:t xml:space="preserve">Obrazac 1. </w:t>
      </w:r>
    </w:p>
    <w:p w14:paraId="5EDBBD83" w14:textId="6C88CE0E" w:rsidR="000954E8" w:rsidRPr="009A160B" w:rsidRDefault="000954E8" w:rsidP="009A160B">
      <w:pPr>
        <w:pStyle w:val="Obinitekst"/>
        <w:numPr>
          <w:ilvl w:val="0"/>
          <w:numId w:val="28"/>
        </w:numPr>
        <w:ind w:left="426" w:hanging="426"/>
        <w:jc w:val="both"/>
        <w:rPr>
          <w:rFonts w:ascii="Arial" w:eastAsia="MS Mincho" w:hAnsi="Arial" w:cs="Arial"/>
          <w:sz w:val="24"/>
          <w:lang w:val="hr-HR"/>
        </w:rPr>
      </w:pPr>
      <w:r>
        <w:rPr>
          <w:rFonts w:ascii="Arial" w:eastAsia="MS Mincho" w:hAnsi="Arial" w:cs="Arial"/>
          <w:sz w:val="24"/>
          <w:lang w:val="hr-HR"/>
        </w:rPr>
        <w:t>Obrazac 2.</w:t>
      </w:r>
    </w:p>
    <w:p w14:paraId="2E0C11E3" w14:textId="77777777" w:rsidR="007807C5" w:rsidRPr="002E0D6E" w:rsidRDefault="007807C5">
      <w:pPr>
        <w:pStyle w:val="normal-000001"/>
      </w:pPr>
    </w:p>
    <w:p w14:paraId="2016FC2C" w14:textId="77777777" w:rsidR="00D07816" w:rsidRPr="002E0D6E" w:rsidRDefault="008171C6">
      <w:pPr>
        <w:pStyle w:val="normal-000001"/>
      </w:pPr>
      <w:r w:rsidRPr="002E0D6E">
        <w:rPr>
          <w:rStyle w:val="000004"/>
        </w:rPr>
        <w:t> </w:t>
      </w:r>
      <w:r w:rsidRPr="002E0D6E">
        <w:t xml:space="preserve"> </w:t>
      </w:r>
    </w:p>
    <w:p w14:paraId="2CD4DB22" w14:textId="77777777" w:rsidR="00D07816" w:rsidRPr="002E0D6E" w:rsidRDefault="008171C6">
      <w:pPr>
        <w:pStyle w:val="normal-000001"/>
      </w:pPr>
      <w:r w:rsidRPr="002E0D6E">
        <w:rPr>
          <w:rStyle w:val="000004"/>
        </w:rPr>
        <w:t> </w:t>
      </w:r>
      <w:r w:rsidRPr="002E0D6E">
        <w:t xml:space="preserve"> </w:t>
      </w:r>
    </w:p>
    <w:p w14:paraId="7CE77533" w14:textId="77777777" w:rsidR="002E0D6E" w:rsidRDefault="002E0D6E">
      <w:pPr>
        <w:rPr>
          <w:rStyle w:val="zadanifontodlomka-000008"/>
          <w:rFonts w:ascii="Arial" w:eastAsia="Times New Roman" w:hAnsi="Arial" w:cs="Arial"/>
          <w:kern w:val="36"/>
        </w:rPr>
      </w:pPr>
      <w:r>
        <w:rPr>
          <w:rStyle w:val="zadanifontodlomka-000008"/>
          <w:rFonts w:ascii="Arial" w:eastAsia="Times New Roman" w:hAnsi="Arial" w:cs="Arial"/>
          <w:b w:val="0"/>
          <w:bCs w:val="0"/>
        </w:rPr>
        <w:br w:type="page"/>
      </w:r>
    </w:p>
    <w:p w14:paraId="56881B2A" w14:textId="77777777" w:rsidR="00D07816" w:rsidRPr="00426554" w:rsidRDefault="008171C6">
      <w:pPr>
        <w:pStyle w:val="Naslov1"/>
        <w:spacing w:before="0" w:after="0" w:afterAutospacing="0"/>
        <w:rPr>
          <w:rFonts w:ascii="Arial" w:eastAsia="Times New Roman" w:hAnsi="Arial" w:cs="Arial"/>
          <w:sz w:val="24"/>
          <w:szCs w:val="24"/>
          <w:u w:val="single"/>
        </w:rPr>
      </w:pPr>
      <w:r w:rsidRPr="00426554">
        <w:rPr>
          <w:rStyle w:val="zadanifontodlomka-000008"/>
          <w:rFonts w:ascii="Arial" w:eastAsia="Times New Roman" w:hAnsi="Arial" w:cs="Arial"/>
          <w:b/>
          <w:bCs/>
          <w:u w:val="single"/>
        </w:rPr>
        <w:t xml:space="preserve">Prilog 1. </w:t>
      </w:r>
    </w:p>
    <w:p w14:paraId="3E86FAFE" w14:textId="77777777" w:rsidR="00D07816" w:rsidRPr="002E0D6E" w:rsidRDefault="008171C6">
      <w:pPr>
        <w:pStyle w:val="normal-000001"/>
      </w:pPr>
      <w:r w:rsidRPr="002E0D6E">
        <w:rPr>
          <w:rStyle w:val="000004"/>
        </w:rPr>
        <w:t> </w:t>
      </w:r>
      <w:r w:rsidRPr="002E0D6E">
        <w:t xml:space="preserve"> </w:t>
      </w:r>
    </w:p>
    <w:p w14:paraId="5B57A8DB" w14:textId="62818F9C" w:rsidR="00D07816" w:rsidRPr="002E0D6E" w:rsidRDefault="008171C6" w:rsidP="002E0D6E">
      <w:pPr>
        <w:pStyle w:val="normal-000001"/>
        <w:jc w:val="center"/>
        <w:rPr>
          <w:b/>
        </w:rPr>
      </w:pPr>
      <w:r w:rsidRPr="002E0D6E">
        <w:rPr>
          <w:rStyle w:val="zadanifontodlomka-000003"/>
          <w:b/>
        </w:rPr>
        <w:t>KALENDAR KONTINUIRANOG CIJEPLJE</w:t>
      </w:r>
      <w:r w:rsidR="002F2C08">
        <w:rPr>
          <w:rStyle w:val="zadanifontodlomka-000003"/>
          <w:b/>
        </w:rPr>
        <w:t>NJA U REPUBLICI HRVATSKOJ U 20</w:t>
      </w:r>
      <w:r w:rsidR="00426554">
        <w:rPr>
          <w:rStyle w:val="zadanifontodlomka-000003"/>
          <w:b/>
        </w:rPr>
        <w:t xml:space="preserve">22. – </w:t>
      </w:r>
      <w:r w:rsidR="009F0253">
        <w:rPr>
          <w:rStyle w:val="zadanifontodlomka-000003"/>
          <w:b/>
        </w:rPr>
        <w:t>202</w:t>
      </w:r>
      <w:r w:rsidR="00426554">
        <w:rPr>
          <w:rStyle w:val="zadanifontodlomka-000003"/>
          <w:b/>
        </w:rPr>
        <w:t>4</w:t>
      </w:r>
      <w:r w:rsidRPr="002E0D6E">
        <w:rPr>
          <w:rStyle w:val="zadanifontodlomka-000003"/>
          <w:b/>
        </w:rPr>
        <w:t>. GODINI</w:t>
      </w:r>
    </w:p>
    <w:p w14:paraId="4CF5B771" w14:textId="77777777" w:rsidR="00D07816" w:rsidRPr="002E0D6E" w:rsidRDefault="008171C6">
      <w:pPr>
        <w:pStyle w:val="normal-000001"/>
      </w:pPr>
      <w:r w:rsidRPr="002E0D6E">
        <w:rPr>
          <w:rStyle w:val="000004"/>
        </w:rPr>
        <w:t> </w:t>
      </w:r>
      <w:r w:rsidRPr="002E0D6E">
        <w:t xml:space="preserve"> </w:t>
      </w:r>
    </w:p>
    <w:p w14:paraId="7B17793B" w14:textId="77777777" w:rsidR="00426554" w:rsidRDefault="008171C6">
      <w:pPr>
        <w:pStyle w:val="normal-000001"/>
        <w:rPr>
          <w:rStyle w:val="zadanifontodlomka-000003"/>
        </w:rPr>
      </w:pPr>
      <w:r w:rsidRPr="002E0D6E">
        <w:rPr>
          <w:rStyle w:val="zadanifontodlomka-000003"/>
        </w:rPr>
        <w:t xml:space="preserve">Novorođenčad: </w:t>
      </w:r>
    </w:p>
    <w:p w14:paraId="098B5ABF" w14:textId="4E92B675" w:rsidR="00D07816" w:rsidRPr="002E0D6E" w:rsidRDefault="008171C6">
      <w:pPr>
        <w:pStyle w:val="normal-000001"/>
      </w:pPr>
      <w:r w:rsidRPr="002E0D6E">
        <w:rPr>
          <w:rStyle w:val="zadanifontodlomka-000003"/>
        </w:rPr>
        <w:t>BCG vakcinacija</w:t>
      </w:r>
      <w:r w:rsidRPr="002E0D6E">
        <w:t xml:space="preserve"> </w:t>
      </w:r>
    </w:p>
    <w:p w14:paraId="42250C0E" w14:textId="10456AE7" w:rsidR="00D07816" w:rsidRPr="002E0D6E" w:rsidRDefault="008171C6">
      <w:pPr>
        <w:pStyle w:val="normal-000001"/>
      </w:pPr>
      <w:r w:rsidRPr="002E0D6E">
        <w:rPr>
          <w:rStyle w:val="zadanifontodlomka-000003"/>
        </w:rPr>
        <w:t>a) Ako su rođena u rodilištima</w:t>
      </w:r>
      <w:r w:rsidR="00426554">
        <w:rPr>
          <w:rStyle w:val="zadanifontodlomka-000003"/>
        </w:rPr>
        <w:t>,</w:t>
      </w:r>
      <w:r w:rsidRPr="002E0D6E">
        <w:rPr>
          <w:rStyle w:val="zadanifontodlomka-000003"/>
        </w:rPr>
        <w:t xml:space="preserve"> cijepit će se BCG cjepivom odmah u rodilištu.</w:t>
      </w:r>
      <w:r w:rsidRPr="002E0D6E">
        <w:t xml:space="preserve"> </w:t>
      </w:r>
    </w:p>
    <w:p w14:paraId="224C578B" w14:textId="5222E97F" w:rsidR="00D07816" w:rsidRPr="002E0D6E" w:rsidRDefault="008171C6">
      <w:pPr>
        <w:pStyle w:val="normal-000001"/>
      </w:pPr>
      <w:r w:rsidRPr="002E0D6E">
        <w:rPr>
          <w:rStyle w:val="zadanifontodlomka-000003"/>
        </w:rPr>
        <w:t xml:space="preserve">b) </w:t>
      </w:r>
      <w:r w:rsidR="00676665">
        <w:rPr>
          <w:rStyle w:val="zadanifontodlomka-000003"/>
        </w:rPr>
        <w:t>Ako</w:t>
      </w:r>
      <w:r w:rsidR="00676665" w:rsidRPr="002E0D6E">
        <w:rPr>
          <w:rStyle w:val="zadanifontodlomka-000003"/>
        </w:rPr>
        <w:t xml:space="preserve"> </w:t>
      </w:r>
      <w:r w:rsidRPr="002E0D6E">
        <w:rPr>
          <w:rStyle w:val="zadanifontodlomka-000003"/>
        </w:rPr>
        <w:t>nisu rođena u rodilištu</w:t>
      </w:r>
      <w:r w:rsidR="00426554">
        <w:rPr>
          <w:rStyle w:val="zadanifontodlomka-000003"/>
        </w:rPr>
        <w:t>,</w:t>
      </w:r>
      <w:r w:rsidRPr="002E0D6E">
        <w:rPr>
          <w:rStyle w:val="zadanifontodlomka-000003"/>
        </w:rPr>
        <w:t xml:space="preserve"> cijepit će se BCG cjepivom do navršena dva mjeseca starosti</w:t>
      </w:r>
      <w:r w:rsidR="00115818">
        <w:t>.</w:t>
      </w:r>
    </w:p>
    <w:p w14:paraId="65C73CE5" w14:textId="5DBBFF7E" w:rsidR="00D07816" w:rsidRPr="002E0D6E" w:rsidRDefault="008171C6">
      <w:pPr>
        <w:pStyle w:val="normal-000001"/>
      </w:pPr>
      <w:r w:rsidRPr="002E0D6E">
        <w:rPr>
          <w:rStyle w:val="zadanifontodlomka-000003"/>
        </w:rPr>
        <w:t>c) Sva djeca koja nisu cijepljena u rodilištu</w:t>
      </w:r>
      <w:r w:rsidR="00426554">
        <w:rPr>
          <w:rStyle w:val="zadanifontodlomka-000003"/>
        </w:rPr>
        <w:t>,</w:t>
      </w:r>
      <w:r w:rsidRPr="002E0D6E">
        <w:rPr>
          <w:rStyle w:val="zadanifontodlomka-000003"/>
        </w:rPr>
        <w:t xml:space="preserve"> odnosno do dva mjeseca starosti moraju se cijepiti BCG cjepivom do navršene prve godine života.</w:t>
      </w:r>
      <w:r w:rsidRPr="002E0D6E">
        <w:t xml:space="preserve"> </w:t>
      </w:r>
    </w:p>
    <w:p w14:paraId="27780F62" w14:textId="77777777" w:rsidR="00D07816" w:rsidRPr="002E0D6E" w:rsidRDefault="008171C6">
      <w:pPr>
        <w:pStyle w:val="normal-000001"/>
      </w:pPr>
      <w:r w:rsidRPr="002E0D6E">
        <w:rPr>
          <w:rStyle w:val="000004"/>
        </w:rPr>
        <w:t> </w:t>
      </w:r>
      <w:r w:rsidRPr="002E0D6E">
        <w:t xml:space="preserve"> </w:t>
      </w:r>
    </w:p>
    <w:p w14:paraId="43F2F58C" w14:textId="1F6F2D70" w:rsidR="00D07816" w:rsidRPr="002E0D6E" w:rsidRDefault="008171C6">
      <w:pPr>
        <w:pStyle w:val="normal-000001"/>
      </w:pPr>
      <w:r w:rsidRPr="002E0D6E">
        <w:rPr>
          <w:rStyle w:val="zadanifontodlomka-000003"/>
        </w:rPr>
        <w:t>Novorođenčad HBsAg-pozitivnih majki (sve trudnice se obvezno testiraju):</w:t>
      </w:r>
      <w:r w:rsidR="00115818">
        <w:rPr>
          <w:rStyle w:val="zadanifontodlomka-000003"/>
        </w:rPr>
        <w:t xml:space="preserve"> </w:t>
      </w:r>
      <w:r w:rsidR="00A973E8">
        <w:rPr>
          <w:rStyle w:val="zadanifontodlomka-000003"/>
        </w:rPr>
        <w:t xml:space="preserve">cijepljenje protiv </w:t>
      </w:r>
      <w:r w:rsidRPr="002E0D6E">
        <w:rPr>
          <w:rStyle w:val="zadanifontodlomka-000003"/>
        </w:rPr>
        <w:t>hepatitis</w:t>
      </w:r>
      <w:r w:rsidR="00A973E8">
        <w:rPr>
          <w:rStyle w:val="zadanifontodlomka-000003"/>
        </w:rPr>
        <w:t>a</w:t>
      </w:r>
      <w:r w:rsidRPr="002E0D6E">
        <w:rPr>
          <w:rStyle w:val="zadanifontodlomka-000003"/>
        </w:rPr>
        <w:t xml:space="preserve"> B  uz primjenu imunoglobulina, u rodilištu odmah po rođenju, prema postekspozicijskoj shemi.</w:t>
      </w:r>
      <w:r w:rsidRPr="002E0D6E">
        <w:t xml:space="preserve"> </w:t>
      </w:r>
    </w:p>
    <w:p w14:paraId="5AC2D89F" w14:textId="77777777" w:rsidR="00D07816" w:rsidRPr="002E0D6E" w:rsidRDefault="008171C6">
      <w:pPr>
        <w:pStyle w:val="normal-000001"/>
      </w:pPr>
      <w:r w:rsidRPr="002E0D6E">
        <w:rPr>
          <w:rStyle w:val="000004"/>
        </w:rPr>
        <w:t> </w:t>
      </w:r>
      <w:r w:rsidRPr="002E0D6E">
        <w:t xml:space="preserve"> </w:t>
      </w:r>
    </w:p>
    <w:p w14:paraId="03BB31F6" w14:textId="77777777" w:rsidR="00A973E8" w:rsidRDefault="008171C6">
      <w:pPr>
        <w:pStyle w:val="normal-000001"/>
        <w:rPr>
          <w:rStyle w:val="zadanifontodlomka-000003"/>
        </w:rPr>
      </w:pPr>
      <w:r w:rsidRPr="002E0D6E">
        <w:rPr>
          <w:rStyle w:val="zadanifontodlomka-000003"/>
        </w:rPr>
        <w:t xml:space="preserve">S navršena dva mjeseca života: </w:t>
      </w:r>
    </w:p>
    <w:p w14:paraId="0949B36B" w14:textId="072EEC65" w:rsidR="00A973E8" w:rsidRDefault="008171C6">
      <w:pPr>
        <w:pStyle w:val="normal-000001"/>
        <w:rPr>
          <w:rStyle w:val="zadanifontodlomka-000003"/>
        </w:rPr>
      </w:pPr>
      <w:r w:rsidRPr="002E0D6E">
        <w:rPr>
          <w:rStyle w:val="zadanifontodlomka-000003"/>
        </w:rPr>
        <w:t>Kombinirano cjepivo DTaP-IPV-Hib-hepB</w:t>
      </w:r>
      <w:r w:rsidRPr="002E0D6E">
        <w:t xml:space="preserve"> </w:t>
      </w:r>
      <w:r w:rsidR="00C950C2">
        <w:t>+ Pn</w:t>
      </w:r>
      <w:r w:rsidR="00115818">
        <w:t>.</w:t>
      </w:r>
      <w:r w:rsidRPr="002E0D6E">
        <w:rPr>
          <w:rStyle w:val="zadanifontodlomka-000003"/>
        </w:rPr>
        <w:t xml:space="preserve">Nakon 2 mjeseca (8 tjedana): </w:t>
      </w:r>
    </w:p>
    <w:p w14:paraId="2CDA9F27" w14:textId="163F538E" w:rsidR="00D07816" w:rsidRPr="002E0D6E" w:rsidRDefault="008171C6">
      <w:pPr>
        <w:pStyle w:val="normal-000001"/>
      </w:pPr>
      <w:r w:rsidRPr="002E0D6E">
        <w:rPr>
          <w:rStyle w:val="zadanifontodlomka-000003"/>
        </w:rPr>
        <w:t>Kombinirano cjepivo DTaP-IPV-Hib-hepB</w:t>
      </w:r>
      <w:r w:rsidRPr="002E0D6E">
        <w:t xml:space="preserve"> </w:t>
      </w:r>
      <w:r w:rsidR="00A973E8">
        <w:rPr>
          <w:rStyle w:val="zadanifontodlomka-000003"/>
        </w:rPr>
        <w:t xml:space="preserve">ili </w:t>
      </w:r>
      <w:r w:rsidR="00A973E8" w:rsidRPr="00D450A9">
        <w:rPr>
          <w:rStyle w:val="zadanifontodlomka-000003"/>
        </w:rPr>
        <w:t>DTaP-IPV-Hib</w:t>
      </w:r>
      <w:r w:rsidR="00A973E8">
        <w:t xml:space="preserve"> </w:t>
      </w:r>
      <w:r w:rsidR="00C950C2">
        <w:t>+ Pn</w:t>
      </w:r>
      <w:r w:rsidR="00115818">
        <w:t>.</w:t>
      </w:r>
    </w:p>
    <w:p w14:paraId="6801EE1D" w14:textId="77777777" w:rsidR="00A973E8" w:rsidRDefault="008171C6">
      <w:pPr>
        <w:pStyle w:val="normal-000001"/>
        <w:rPr>
          <w:rStyle w:val="zadanifontodlomka-000003"/>
        </w:rPr>
      </w:pPr>
      <w:r w:rsidRPr="002E0D6E">
        <w:rPr>
          <w:rStyle w:val="zadanifontodlomka-000003"/>
        </w:rPr>
        <w:t xml:space="preserve">Nakon 2 mjeseca (8 tjedana): </w:t>
      </w:r>
    </w:p>
    <w:p w14:paraId="5A187801" w14:textId="3FA1477D" w:rsidR="00D07816" w:rsidRPr="002E0D6E" w:rsidRDefault="008171C6">
      <w:pPr>
        <w:pStyle w:val="normal-000001"/>
      </w:pPr>
      <w:r w:rsidRPr="002E0D6E">
        <w:rPr>
          <w:rStyle w:val="zadanifontodlomka-000003"/>
        </w:rPr>
        <w:t>Kombinirano cjepivo DTaP-IPV-Hib-hepB</w:t>
      </w:r>
      <w:r w:rsidR="00A973E8">
        <w:rPr>
          <w:rStyle w:val="zadanifontodlomka-000003"/>
        </w:rPr>
        <w:t xml:space="preserve"> ili </w:t>
      </w:r>
      <w:r w:rsidR="00A973E8" w:rsidRPr="00D450A9">
        <w:rPr>
          <w:rStyle w:val="zadanifontodlomka-000003"/>
        </w:rPr>
        <w:t>DTaP-IPV-Hib</w:t>
      </w:r>
      <w:r w:rsidR="00A973E8">
        <w:rPr>
          <w:rStyle w:val="zadanifontodlomka-000003"/>
        </w:rPr>
        <w:t xml:space="preserve"> (ovisno o tome koje je cjepivo dijete dobilo u dobi od 4 mjeseca)</w:t>
      </w:r>
      <w:r w:rsidR="00115818">
        <w:rPr>
          <w:rStyle w:val="zadanifontodlomka-000003"/>
        </w:rPr>
        <w:t>.</w:t>
      </w:r>
      <w:r w:rsidRPr="002E0D6E">
        <w:t xml:space="preserve"> </w:t>
      </w:r>
    </w:p>
    <w:p w14:paraId="77C09A39" w14:textId="77777777" w:rsidR="00D07816" w:rsidRPr="002E0D6E" w:rsidRDefault="008171C6">
      <w:pPr>
        <w:pStyle w:val="normal-000001"/>
      </w:pPr>
      <w:r w:rsidRPr="002E0D6E">
        <w:rPr>
          <w:rStyle w:val="000004"/>
        </w:rPr>
        <w:t> </w:t>
      </w:r>
      <w:r w:rsidRPr="002E0D6E">
        <w:t xml:space="preserve"> </w:t>
      </w:r>
    </w:p>
    <w:p w14:paraId="32E97112" w14:textId="1C6654A2" w:rsidR="00D07816" w:rsidRPr="002E0D6E" w:rsidRDefault="00115818">
      <w:pPr>
        <w:pStyle w:val="normal-000001"/>
      </w:pPr>
      <w:r>
        <w:rPr>
          <w:rStyle w:val="zadanifontodlomka-000003"/>
        </w:rPr>
        <w:t>Druga</w:t>
      </w:r>
      <w:r w:rsidR="008171C6" w:rsidRPr="002E0D6E">
        <w:rPr>
          <w:rStyle w:val="zadanifontodlomka-000003"/>
        </w:rPr>
        <w:t xml:space="preserve"> godina života:</w:t>
      </w:r>
      <w:r w:rsidR="008171C6" w:rsidRPr="002E0D6E">
        <w:t xml:space="preserve"> </w:t>
      </w:r>
    </w:p>
    <w:p w14:paraId="40A39CD3" w14:textId="2E2F95D7" w:rsidR="00D07816" w:rsidRPr="002E0D6E" w:rsidRDefault="001175A9">
      <w:pPr>
        <w:pStyle w:val="normal-000001"/>
      </w:pPr>
      <w:r>
        <w:rPr>
          <w:rStyle w:val="zadanifontodlomka-000003"/>
        </w:rPr>
        <w:t>–</w:t>
      </w:r>
      <w:r w:rsidR="00115818">
        <w:rPr>
          <w:rStyle w:val="zadanifontodlomka-000003"/>
        </w:rPr>
        <w:t xml:space="preserve"> </w:t>
      </w:r>
      <w:r w:rsidR="008171C6" w:rsidRPr="002E0D6E">
        <w:rPr>
          <w:rStyle w:val="zadanifontodlomka-000003"/>
        </w:rPr>
        <w:t xml:space="preserve">po navršenih 12 mjeseci života OSPICE-ZAUŠNJACI-RUBELA (MO-PA-RU) </w:t>
      </w:r>
      <w:r w:rsidR="00C950C2">
        <w:rPr>
          <w:rStyle w:val="zadanifontodlomka-000003"/>
        </w:rPr>
        <w:t>+ Pn</w:t>
      </w:r>
      <w:r w:rsidR="008171C6" w:rsidRPr="002E0D6E">
        <w:rPr>
          <w:rStyle w:val="zadanifontodlomka-000003"/>
        </w:rPr>
        <w:t> </w:t>
      </w:r>
      <w:r w:rsidR="008171C6" w:rsidRPr="002E0D6E">
        <w:t xml:space="preserve"> </w:t>
      </w:r>
    </w:p>
    <w:p w14:paraId="5FC429F6" w14:textId="0B177D04" w:rsidR="00D07816" w:rsidRPr="002E0D6E" w:rsidRDefault="001175A9">
      <w:pPr>
        <w:pStyle w:val="normal-000001"/>
      </w:pPr>
      <w:r>
        <w:rPr>
          <w:rStyle w:val="zadanifontodlomka-000003"/>
        </w:rPr>
        <w:t>–</w:t>
      </w:r>
      <w:r w:rsidR="00115818">
        <w:rPr>
          <w:rStyle w:val="zadanifontodlomka-000003"/>
        </w:rPr>
        <w:t xml:space="preserve"> </w:t>
      </w:r>
      <w:r>
        <w:rPr>
          <w:rStyle w:val="zadanifontodlomka-000003"/>
        </w:rPr>
        <w:t>k</w:t>
      </w:r>
      <w:r w:rsidR="008171C6" w:rsidRPr="002E0D6E">
        <w:rPr>
          <w:rStyle w:val="zadanifontodlomka-000003"/>
        </w:rPr>
        <w:t>ombinirano cjepivo DTaP-IPV-Hib</w:t>
      </w:r>
      <w:r>
        <w:rPr>
          <w:rStyle w:val="zadanifontodlomka-000003"/>
        </w:rPr>
        <w:t xml:space="preserve">-hepB </w:t>
      </w:r>
      <w:r w:rsidR="008171C6" w:rsidRPr="002E0D6E">
        <w:rPr>
          <w:rStyle w:val="zadanifontodlomka-000003"/>
        </w:rPr>
        <w:t>(6</w:t>
      </w:r>
      <w:r>
        <w:rPr>
          <w:rStyle w:val="zadanifontodlomka-000003"/>
        </w:rPr>
        <w:t>–</w:t>
      </w:r>
      <w:r w:rsidR="008171C6" w:rsidRPr="002E0D6E">
        <w:rPr>
          <w:rStyle w:val="zadanifontodlomka-000003"/>
        </w:rPr>
        <w:t>12 mjeseci nakon treće doze DTaP-IPV-Hib-hepB</w:t>
      </w:r>
      <w:r>
        <w:rPr>
          <w:rStyle w:val="zadanifontodlomka-000003"/>
        </w:rPr>
        <w:t xml:space="preserve"> / </w:t>
      </w:r>
      <w:r w:rsidRPr="002E0D6E">
        <w:rPr>
          <w:rStyle w:val="zadanifontodlomka-000003"/>
        </w:rPr>
        <w:t>DTaP-IPV-Hib</w:t>
      </w:r>
      <w:r w:rsidR="008171C6" w:rsidRPr="002E0D6E">
        <w:rPr>
          <w:rStyle w:val="zadanifontodlomka-000003"/>
        </w:rPr>
        <w:t>)</w:t>
      </w:r>
      <w:r w:rsidR="00115818">
        <w:rPr>
          <w:rStyle w:val="zadanifontodlomka-000003"/>
        </w:rPr>
        <w:t>.</w:t>
      </w:r>
      <w:r w:rsidR="008171C6" w:rsidRPr="002E0D6E">
        <w:t xml:space="preserve"> </w:t>
      </w:r>
    </w:p>
    <w:p w14:paraId="038A9E02" w14:textId="77777777" w:rsidR="00D07816" w:rsidRPr="002E0D6E" w:rsidRDefault="008171C6">
      <w:pPr>
        <w:pStyle w:val="normal-000001"/>
      </w:pPr>
      <w:r w:rsidRPr="002E0D6E">
        <w:rPr>
          <w:rStyle w:val="000004"/>
        </w:rPr>
        <w:t> </w:t>
      </w:r>
      <w:r w:rsidRPr="002E0D6E">
        <w:t xml:space="preserve"> </w:t>
      </w:r>
    </w:p>
    <w:p w14:paraId="0C467C9D" w14:textId="77777777" w:rsidR="001175A9" w:rsidRDefault="00115818">
      <w:pPr>
        <w:pStyle w:val="normal-000001"/>
        <w:rPr>
          <w:rStyle w:val="zadanifontodlomka-000003"/>
        </w:rPr>
      </w:pPr>
      <w:r>
        <w:rPr>
          <w:rStyle w:val="zadanifontodlomka-000003"/>
        </w:rPr>
        <w:t>Šesta</w:t>
      </w:r>
      <w:r w:rsidR="008171C6" w:rsidRPr="002E0D6E">
        <w:rPr>
          <w:rStyle w:val="zadanifontodlomka-000003"/>
        </w:rPr>
        <w:t xml:space="preserve"> godina života: </w:t>
      </w:r>
    </w:p>
    <w:p w14:paraId="77DC6BD2" w14:textId="0C43F92D" w:rsidR="00D07816" w:rsidRPr="002E0D6E" w:rsidRDefault="008171C6">
      <w:pPr>
        <w:pStyle w:val="normal-000001"/>
      </w:pPr>
      <w:r w:rsidRPr="002E0D6E">
        <w:rPr>
          <w:rStyle w:val="zadanifontodlomka-000003"/>
        </w:rPr>
        <w:t>DI-TE-PER acelularno (DTaP) ili dTap</w:t>
      </w:r>
      <w:r w:rsidR="001175A9">
        <w:rPr>
          <w:rStyle w:val="zadanifontodlomka-000003"/>
        </w:rPr>
        <w:t>, ovisno o dostupnosti</w:t>
      </w:r>
      <w:r w:rsidR="00115818">
        <w:rPr>
          <w:rStyle w:val="zadanifontodlomka-000003"/>
        </w:rPr>
        <w:t>.</w:t>
      </w:r>
      <w:r w:rsidRPr="002E0D6E">
        <w:t xml:space="preserve"> </w:t>
      </w:r>
    </w:p>
    <w:p w14:paraId="5E2140DD" w14:textId="77777777" w:rsidR="00D07816" w:rsidRPr="002E0D6E" w:rsidRDefault="008171C6">
      <w:pPr>
        <w:pStyle w:val="normal-000001"/>
      </w:pPr>
      <w:r w:rsidRPr="002E0D6E">
        <w:rPr>
          <w:rStyle w:val="000004"/>
        </w:rPr>
        <w:t> </w:t>
      </w:r>
      <w:r w:rsidRPr="002E0D6E">
        <w:t xml:space="preserve"> </w:t>
      </w:r>
    </w:p>
    <w:p w14:paraId="3CC23594" w14:textId="2568610A" w:rsidR="00D07816" w:rsidRPr="002E0D6E" w:rsidRDefault="00115818">
      <w:pPr>
        <w:pStyle w:val="normal-000001"/>
      </w:pPr>
      <w:r>
        <w:rPr>
          <w:rStyle w:val="zadanifontodlomka-000003"/>
        </w:rPr>
        <w:t>Prvi</w:t>
      </w:r>
      <w:r w:rsidR="008171C6" w:rsidRPr="002E0D6E">
        <w:rPr>
          <w:rStyle w:val="zadanifontodlomka-000003"/>
        </w:rPr>
        <w:t xml:space="preserve"> razred osnovne škole:</w:t>
      </w:r>
      <w:r w:rsidR="008171C6" w:rsidRPr="002E0D6E">
        <w:t xml:space="preserve"> </w:t>
      </w:r>
    </w:p>
    <w:p w14:paraId="018E39B3" w14:textId="1F23A66C" w:rsidR="00D07816" w:rsidRPr="002E0D6E" w:rsidRDefault="001175A9">
      <w:pPr>
        <w:pStyle w:val="normal-000001"/>
      </w:pPr>
      <w:r>
        <w:rPr>
          <w:rStyle w:val="zadanifontodlomka-000003"/>
        </w:rPr>
        <w:t>–</w:t>
      </w:r>
      <w:r w:rsidR="00115818">
        <w:rPr>
          <w:rStyle w:val="zadanifontodlomka-000003"/>
        </w:rPr>
        <w:t xml:space="preserve"> </w:t>
      </w:r>
      <w:r w:rsidR="008171C6" w:rsidRPr="002E0D6E">
        <w:rPr>
          <w:rStyle w:val="zadanifontodlomka-000003"/>
        </w:rPr>
        <w:t>OSPICE-ZAUŠNJACI-RUBELA (MO-PA-RU) (ili prilikom upisa)</w:t>
      </w:r>
      <w:r w:rsidR="008171C6" w:rsidRPr="002E0D6E">
        <w:t xml:space="preserve"> </w:t>
      </w:r>
    </w:p>
    <w:p w14:paraId="48482DB7" w14:textId="5DD17B5F" w:rsidR="00D07816" w:rsidRPr="002E0D6E" w:rsidRDefault="001175A9">
      <w:pPr>
        <w:pStyle w:val="normal-000001"/>
      </w:pPr>
      <w:r>
        <w:rPr>
          <w:rStyle w:val="zadanifontodlomka-000003"/>
        </w:rPr>
        <w:t>–</w:t>
      </w:r>
      <w:r w:rsidR="00115818">
        <w:rPr>
          <w:rStyle w:val="zadanifontodlomka-000003"/>
        </w:rPr>
        <w:t xml:space="preserve"> </w:t>
      </w:r>
      <w:r w:rsidR="008171C6" w:rsidRPr="002E0D6E">
        <w:rPr>
          <w:rStyle w:val="zadanifontodlomka-000003"/>
        </w:rPr>
        <w:t>+ POLIO (IPV) prilikom upisa ili  u rujnu</w:t>
      </w:r>
      <w:r w:rsidR="00115818">
        <w:rPr>
          <w:rStyle w:val="zadanifontodlomka-000003"/>
        </w:rPr>
        <w:t>.</w:t>
      </w:r>
      <w:r w:rsidR="008171C6" w:rsidRPr="002E0D6E">
        <w:t xml:space="preserve"> </w:t>
      </w:r>
    </w:p>
    <w:p w14:paraId="140EAD56" w14:textId="46654C66" w:rsidR="00D07816" w:rsidRPr="002E0D6E" w:rsidRDefault="008171C6">
      <w:pPr>
        <w:pStyle w:val="normal-000001"/>
      </w:pPr>
      <w:r w:rsidRPr="002E0D6E">
        <w:rPr>
          <w:rStyle w:val="zadanifontodlomka-000003"/>
        </w:rPr>
        <w:t>Provjera cjepnog statusa i nadoknada propuštenih cijepljenja prema potrebi</w:t>
      </w:r>
      <w:r w:rsidR="00115818">
        <w:rPr>
          <w:rStyle w:val="zadanifontodlomka-000003"/>
        </w:rPr>
        <w:t>.</w:t>
      </w:r>
      <w:r w:rsidRPr="002E0D6E">
        <w:t xml:space="preserve"> </w:t>
      </w:r>
    </w:p>
    <w:p w14:paraId="121C71BE" w14:textId="77777777" w:rsidR="00D07816" w:rsidRPr="002E0D6E" w:rsidRDefault="008171C6">
      <w:pPr>
        <w:pStyle w:val="normal-000001"/>
      </w:pPr>
      <w:r w:rsidRPr="002E0D6E">
        <w:rPr>
          <w:rStyle w:val="000004"/>
        </w:rPr>
        <w:t> </w:t>
      </w:r>
      <w:r w:rsidRPr="002E0D6E">
        <w:t xml:space="preserve"> </w:t>
      </w:r>
    </w:p>
    <w:p w14:paraId="5DBEF772" w14:textId="77777777" w:rsidR="001175A9" w:rsidRDefault="000F182D">
      <w:pPr>
        <w:pStyle w:val="normal-000001"/>
        <w:rPr>
          <w:rStyle w:val="zadanifontodlomka-000003"/>
        </w:rPr>
      </w:pPr>
      <w:r>
        <w:rPr>
          <w:rStyle w:val="zadanifontodlomka-000003"/>
        </w:rPr>
        <w:t>Šesti</w:t>
      </w:r>
      <w:r w:rsidR="008171C6" w:rsidRPr="002E0D6E">
        <w:rPr>
          <w:rStyle w:val="zadanifontodlomka-000003"/>
        </w:rPr>
        <w:t xml:space="preserve"> razred osnovne škole: </w:t>
      </w:r>
    </w:p>
    <w:p w14:paraId="68445406" w14:textId="0227B8F1" w:rsidR="00D07816" w:rsidRPr="002E0D6E" w:rsidRDefault="009F0253">
      <w:pPr>
        <w:pStyle w:val="normal-000001"/>
      </w:pPr>
      <w:r>
        <w:rPr>
          <w:rStyle w:val="zadanifontodlomka-000003"/>
        </w:rPr>
        <w:t>provjera cjepnog statusa za hepatitis B i nadoknada propuštenog HepB cijepljenja prema potrebi</w:t>
      </w:r>
      <w:r w:rsidR="000F182D">
        <w:rPr>
          <w:rStyle w:val="zadanifontodlomka-000003"/>
        </w:rPr>
        <w:t>.</w:t>
      </w:r>
    </w:p>
    <w:p w14:paraId="20584765" w14:textId="77777777" w:rsidR="00D07816" w:rsidRPr="002E0D6E" w:rsidRDefault="008171C6">
      <w:pPr>
        <w:pStyle w:val="normal-000001"/>
      </w:pPr>
      <w:r w:rsidRPr="002E0D6E">
        <w:rPr>
          <w:rStyle w:val="000004"/>
        </w:rPr>
        <w:t> </w:t>
      </w:r>
      <w:r w:rsidRPr="002E0D6E">
        <w:t xml:space="preserve"> </w:t>
      </w:r>
    </w:p>
    <w:p w14:paraId="0913497C" w14:textId="77777777" w:rsidR="001175A9" w:rsidRDefault="000F182D">
      <w:pPr>
        <w:pStyle w:val="normal-000001"/>
        <w:rPr>
          <w:rStyle w:val="zadanifontodlomka-000003"/>
        </w:rPr>
      </w:pPr>
      <w:r>
        <w:rPr>
          <w:rStyle w:val="zadanifontodlomka-000003"/>
        </w:rPr>
        <w:t xml:space="preserve">Osmi </w:t>
      </w:r>
      <w:r w:rsidR="008171C6" w:rsidRPr="002E0D6E">
        <w:rPr>
          <w:rStyle w:val="zadanifontodlomka-000003"/>
        </w:rPr>
        <w:t xml:space="preserve">razred osnovne škole: </w:t>
      </w:r>
    </w:p>
    <w:p w14:paraId="75B79FAA" w14:textId="136072A0" w:rsidR="00D07816" w:rsidRPr="002E0D6E" w:rsidRDefault="00883DEC">
      <w:pPr>
        <w:pStyle w:val="normal-000001"/>
      </w:pPr>
      <w:r>
        <w:rPr>
          <w:rStyle w:val="zadanifontodlomka-000003"/>
        </w:rPr>
        <w:t>Td (</w:t>
      </w:r>
      <w:r w:rsidR="008171C6" w:rsidRPr="002E0D6E">
        <w:rPr>
          <w:rStyle w:val="zadanifontodlomka-000003"/>
        </w:rPr>
        <w:t xml:space="preserve">DI-TE </w:t>
      </w:r>
      <w:r w:rsidR="008171C6" w:rsidRPr="009A160B">
        <w:rPr>
          <w:rStyle w:val="zadanifontodlomka-000003"/>
          <w:i/>
        </w:rPr>
        <w:t>pro adultis</w:t>
      </w:r>
      <w:r>
        <w:rPr>
          <w:rStyle w:val="zadanifontodlomka-000003"/>
        </w:rPr>
        <w:t>)</w:t>
      </w:r>
      <w:r w:rsidR="001175A9">
        <w:rPr>
          <w:rStyle w:val="zadanifontodlomka-000003"/>
        </w:rPr>
        <w:t xml:space="preserve"> + POLIO (IPV)</w:t>
      </w:r>
      <w:r w:rsidR="008171C6" w:rsidRPr="002E0D6E">
        <w:rPr>
          <w:rStyle w:val="zadanifontodlomka-000003"/>
        </w:rPr>
        <w:t xml:space="preserve"> ili </w:t>
      </w:r>
      <w:r w:rsidR="001175A9">
        <w:rPr>
          <w:rStyle w:val="zadanifontodlomka-000003"/>
        </w:rPr>
        <w:t xml:space="preserve">kombinirano </w:t>
      </w:r>
      <w:r w:rsidR="008171C6" w:rsidRPr="002E0D6E">
        <w:rPr>
          <w:rStyle w:val="zadanifontodlomka-000003"/>
        </w:rPr>
        <w:t>dT</w:t>
      </w:r>
      <w:r w:rsidR="001175A9">
        <w:rPr>
          <w:rStyle w:val="zadanifontodlomka-000003"/>
        </w:rPr>
        <w:t>-IPV cjepivo</w:t>
      </w:r>
      <w:r w:rsidR="000F182D">
        <w:rPr>
          <w:rStyle w:val="zadanifontodlomka-000003"/>
        </w:rPr>
        <w:t>.</w:t>
      </w:r>
      <w:r w:rsidR="008171C6" w:rsidRPr="002E0D6E">
        <w:t xml:space="preserve"> </w:t>
      </w:r>
    </w:p>
    <w:p w14:paraId="207542E2" w14:textId="77777777" w:rsidR="00D07816" w:rsidRPr="002E0D6E" w:rsidRDefault="008171C6">
      <w:pPr>
        <w:pStyle w:val="normal-000001"/>
      </w:pPr>
      <w:r w:rsidRPr="002E0D6E">
        <w:rPr>
          <w:rStyle w:val="000004"/>
        </w:rPr>
        <w:t> </w:t>
      </w:r>
      <w:r w:rsidRPr="002E0D6E">
        <w:t xml:space="preserve"> </w:t>
      </w:r>
    </w:p>
    <w:p w14:paraId="4D7E0F95" w14:textId="25CC5D91" w:rsidR="001175A9" w:rsidRDefault="008171C6">
      <w:pPr>
        <w:pStyle w:val="normal-000001"/>
        <w:rPr>
          <w:rStyle w:val="zadanifontodlomka-000003"/>
        </w:rPr>
      </w:pPr>
      <w:r w:rsidRPr="002E0D6E">
        <w:rPr>
          <w:rStyle w:val="zadanifontodlomka-000003"/>
        </w:rPr>
        <w:t>Završni razred srednj</w:t>
      </w:r>
      <w:r w:rsidR="00D4673C">
        <w:rPr>
          <w:rStyle w:val="zadanifontodlomka-000003"/>
        </w:rPr>
        <w:t>e</w:t>
      </w:r>
      <w:r w:rsidRPr="002E0D6E">
        <w:rPr>
          <w:rStyle w:val="zadanifontodlomka-000003"/>
        </w:rPr>
        <w:t xml:space="preserve"> škol</w:t>
      </w:r>
      <w:r w:rsidR="00D4673C">
        <w:rPr>
          <w:rStyle w:val="zadanifontodlomka-000003"/>
        </w:rPr>
        <w:t>e</w:t>
      </w:r>
      <w:r w:rsidRPr="002E0D6E">
        <w:rPr>
          <w:rStyle w:val="zadanifontodlomka-000003"/>
        </w:rPr>
        <w:t xml:space="preserve">: </w:t>
      </w:r>
    </w:p>
    <w:p w14:paraId="4D9390F9" w14:textId="7828B01A" w:rsidR="00D07816" w:rsidRPr="002E0D6E" w:rsidRDefault="000F182D">
      <w:pPr>
        <w:pStyle w:val="normal-000001"/>
      </w:pPr>
      <w:r>
        <w:rPr>
          <w:rStyle w:val="zadanifontodlomka-000003"/>
        </w:rPr>
        <w:t>p</w:t>
      </w:r>
      <w:r w:rsidRPr="002E0D6E">
        <w:rPr>
          <w:rStyle w:val="zadanifontodlomka-000003"/>
        </w:rPr>
        <w:t xml:space="preserve">rovjera </w:t>
      </w:r>
      <w:r w:rsidR="008171C6" w:rsidRPr="002E0D6E">
        <w:rPr>
          <w:rStyle w:val="zadanifontodlomka-000003"/>
        </w:rPr>
        <w:t>cjepnog statusa i nadoknada propuštenih cijepljenja prema potrebi</w:t>
      </w:r>
      <w:r>
        <w:rPr>
          <w:rStyle w:val="zadanifontodlomka-000003"/>
        </w:rPr>
        <w:t>.</w:t>
      </w:r>
      <w:r w:rsidR="008171C6" w:rsidRPr="002E0D6E">
        <w:t xml:space="preserve"> </w:t>
      </w:r>
    </w:p>
    <w:p w14:paraId="312D7521" w14:textId="77777777" w:rsidR="00D07816" w:rsidRPr="002E0D6E" w:rsidRDefault="008171C6">
      <w:pPr>
        <w:pStyle w:val="normal-000001"/>
      </w:pPr>
      <w:r w:rsidRPr="002E0D6E">
        <w:rPr>
          <w:rStyle w:val="000004"/>
        </w:rPr>
        <w:t> </w:t>
      </w:r>
      <w:r w:rsidRPr="002E0D6E">
        <w:t xml:space="preserve"> </w:t>
      </w:r>
    </w:p>
    <w:p w14:paraId="1DC3E9BB" w14:textId="77777777" w:rsidR="001175A9" w:rsidRDefault="008171C6">
      <w:pPr>
        <w:pStyle w:val="normal-000001"/>
        <w:rPr>
          <w:rStyle w:val="zadanifontodlomka-000003"/>
        </w:rPr>
      </w:pPr>
      <w:r w:rsidRPr="002E0D6E">
        <w:rPr>
          <w:rStyle w:val="zadanifontodlomka-000003"/>
        </w:rPr>
        <w:t xml:space="preserve">24 godine starosti: </w:t>
      </w:r>
    </w:p>
    <w:p w14:paraId="37F33035" w14:textId="7FEA71E3" w:rsidR="00D07816" w:rsidRPr="002E0D6E" w:rsidRDefault="000F182D">
      <w:pPr>
        <w:pStyle w:val="normal-000001"/>
      </w:pPr>
      <w:r>
        <w:rPr>
          <w:rStyle w:val="zadanifontodlomka-000003"/>
        </w:rPr>
        <w:t>p</w:t>
      </w:r>
      <w:r w:rsidRPr="002E0D6E">
        <w:rPr>
          <w:rStyle w:val="zadanifontodlomka-000003"/>
        </w:rPr>
        <w:t xml:space="preserve">rovjera </w:t>
      </w:r>
      <w:r w:rsidR="008171C6" w:rsidRPr="002E0D6E">
        <w:rPr>
          <w:rStyle w:val="zadanifontodlomka-000003"/>
        </w:rPr>
        <w:t>cjepnog statusa i nadoknada propuštenog Td cijepljenja prema potrebi</w:t>
      </w:r>
      <w:r>
        <w:rPr>
          <w:rStyle w:val="zadanifontodlomka-000003"/>
        </w:rPr>
        <w:t>.</w:t>
      </w:r>
      <w:r w:rsidR="008171C6" w:rsidRPr="002E0D6E">
        <w:t xml:space="preserve"> </w:t>
      </w:r>
    </w:p>
    <w:p w14:paraId="078D2418" w14:textId="77777777" w:rsidR="00D07816" w:rsidRPr="002E0D6E" w:rsidRDefault="008171C6">
      <w:pPr>
        <w:pStyle w:val="normal-000001"/>
      </w:pPr>
      <w:r w:rsidRPr="002E0D6E">
        <w:rPr>
          <w:rStyle w:val="zadanifontodlomka-000003"/>
        </w:rPr>
        <w:t xml:space="preserve">                                                                                              </w:t>
      </w:r>
    </w:p>
    <w:p w14:paraId="4CAE6118" w14:textId="761A10B4" w:rsidR="00D07816" w:rsidRPr="002E0D6E" w:rsidRDefault="008171C6">
      <w:pPr>
        <w:pStyle w:val="normal-000001"/>
      </w:pPr>
      <w:r w:rsidRPr="002E0D6E">
        <w:rPr>
          <w:rStyle w:val="zadanifontodlomka-000003"/>
        </w:rPr>
        <w:t xml:space="preserve">Nakon navršenih 60 godina života: </w:t>
      </w:r>
      <w:r w:rsidR="001175A9">
        <w:rPr>
          <w:rStyle w:val="zadanifontodlomka-000003"/>
        </w:rPr>
        <w:t>Td</w:t>
      </w:r>
      <w:r w:rsidR="000F182D">
        <w:rPr>
          <w:rStyle w:val="zadanifontodlomka-000003"/>
        </w:rPr>
        <w:t>.</w:t>
      </w:r>
      <w:r w:rsidRPr="002E0D6E">
        <w:t xml:space="preserve"> </w:t>
      </w:r>
    </w:p>
    <w:p w14:paraId="58CFAE48" w14:textId="77777777" w:rsidR="00D07816" w:rsidRPr="002E0D6E" w:rsidRDefault="008171C6">
      <w:pPr>
        <w:pStyle w:val="normal-000001"/>
      </w:pPr>
      <w:r w:rsidRPr="002E0D6E">
        <w:rPr>
          <w:rStyle w:val="000004"/>
        </w:rPr>
        <w:t> </w:t>
      </w:r>
      <w:r w:rsidRPr="002E0D6E">
        <w:t xml:space="preserve"> </w:t>
      </w:r>
    </w:p>
    <w:p w14:paraId="325DF4D2" w14:textId="77777777" w:rsidR="00D07816" w:rsidRPr="002E0D6E" w:rsidRDefault="008171C6">
      <w:pPr>
        <w:pStyle w:val="normal-000001"/>
      </w:pPr>
      <w:r w:rsidRPr="002E0D6E">
        <w:rPr>
          <w:rStyle w:val="000004"/>
        </w:rPr>
        <w:t> </w:t>
      </w:r>
      <w:r w:rsidRPr="002E0D6E">
        <w:t xml:space="preserve"> </w:t>
      </w:r>
    </w:p>
    <w:p w14:paraId="5985EF02" w14:textId="77777777" w:rsidR="002E0D6E" w:rsidRDefault="002E0D6E">
      <w:pPr>
        <w:rPr>
          <w:rStyle w:val="zadanifontodlomka-000008"/>
          <w:rFonts w:ascii="Arial" w:eastAsia="Times New Roman" w:hAnsi="Arial" w:cs="Arial"/>
          <w:kern w:val="36"/>
        </w:rPr>
      </w:pPr>
      <w:r>
        <w:rPr>
          <w:rStyle w:val="zadanifontodlomka-000008"/>
          <w:rFonts w:ascii="Arial" w:eastAsia="Times New Roman" w:hAnsi="Arial" w:cs="Arial"/>
          <w:b w:val="0"/>
          <w:bCs w:val="0"/>
        </w:rPr>
        <w:br w:type="page"/>
      </w:r>
    </w:p>
    <w:p w14:paraId="022F0DF3" w14:textId="12F2D481" w:rsidR="00D07816" w:rsidRPr="005D6963" w:rsidRDefault="008171C6">
      <w:pPr>
        <w:pStyle w:val="Naslov1"/>
        <w:spacing w:before="0" w:after="0" w:afterAutospacing="0"/>
        <w:rPr>
          <w:rStyle w:val="zadanifontodlomka-000008"/>
          <w:rFonts w:ascii="Arial" w:eastAsia="Times New Roman" w:hAnsi="Arial" w:cs="Arial"/>
          <w:b/>
          <w:bCs/>
          <w:u w:val="single"/>
        </w:rPr>
      </w:pPr>
      <w:r w:rsidRPr="005D6963">
        <w:rPr>
          <w:rStyle w:val="zadanifontodlomka-000008"/>
          <w:rFonts w:ascii="Arial" w:eastAsia="Times New Roman" w:hAnsi="Arial" w:cs="Arial"/>
          <w:b/>
          <w:bCs/>
          <w:u w:val="single"/>
        </w:rPr>
        <w:t>Prilog 1.a</w:t>
      </w:r>
      <w:r w:rsidR="00F8138F">
        <w:rPr>
          <w:rStyle w:val="zadanifontodlomka-000008"/>
          <w:rFonts w:ascii="Arial" w:eastAsia="Times New Roman" w:hAnsi="Arial" w:cs="Arial"/>
          <w:b/>
          <w:bCs/>
          <w:u w:val="single"/>
        </w:rPr>
        <w:t>.</w:t>
      </w:r>
      <w:r w:rsidRPr="005D6963">
        <w:rPr>
          <w:rStyle w:val="zadanifontodlomka-000008"/>
          <w:rFonts w:ascii="Arial" w:eastAsia="Times New Roman" w:hAnsi="Arial" w:cs="Arial"/>
          <w:b/>
          <w:bCs/>
          <w:u w:val="single"/>
        </w:rPr>
        <w:t xml:space="preserve"> </w:t>
      </w:r>
    </w:p>
    <w:p w14:paraId="6236DE2B" w14:textId="77777777" w:rsidR="002E0D6E" w:rsidRPr="002E0D6E" w:rsidRDefault="002E0D6E">
      <w:pPr>
        <w:pStyle w:val="Naslov1"/>
        <w:spacing w:before="0" w:after="0" w:afterAutospacing="0"/>
        <w:rPr>
          <w:rFonts w:ascii="Arial" w:eastAsia="Times New Roman" w:hAnsi="Arial" w:cs="Arial"/>
          <w:sz w:val="24"/>
          <w:szCs w:val="24"/>
        </w:rPr>
      </w:pPr>
    </w:p>
    <w:p w14:paraId="6DF60EFB" w14:textId="361FF742" w:rsidR="00D07816" w:rsidRPr="002E0D6E" w:rsidRDefault="002F2C08" w:rsidP="002E0D6E">
      <w:pPr>
        <w:pStyle w:val="normal-000001"/>
        <w:jc w:val="center"/>
        <w:rPr>
          <w:b/>
        </w:rPr>
      </w:pPr>
      <w:r>
        <w:rPr>
          <w:rStyle w:val="zadanifontodlomka-000003"/>
          <w:b/>
        </w:rPr>
        <w:t>KALENDAR CIJEPLJENJA 20</w:t>
      </w:r>
      <w:r w:rsidR="00287C5D">
        <w:rPr>
          <w:rStyle w:val="zadanifontodlomka-000003"/>
          <w:b/>
        </w:rPr>
        <w:t>22</w:t>
      </w:r>
      <w:r w:rsidR="000F182D">
        <w:rPr>
          <w:rStyle w:val="zadanifontodlomka-000003"/>
          <w:b/>
        </w:rPr>
        <w:t>.</w:t>
      </w:r>
      <w:r w:rsidR="00287C5D">
        <w:rPr>
          <w:rStyle w:val="zadanifontodlomka-000003"/>
          <w:b/>
        </w:rPr>
        <w:t xml:space="preserve"> – </w:t>
      </w:r>
      <w:r w:rsidR="009F0253">
        <w:rPr>
          <w:rStyle w:val="zadanifontodlomka-000003"/>
          <w:b/>
        </w:rPr>
        <w:t>202</w:t>
      </w:r>
      <w:r w:rsidR="00287C5D">
        <w:rPr>
          <w:rStyle w:val="zadanifontodlomka-000003"/>
          <w:b/>
        </w:rPr>
        <w:t>4</w:t>
      </w:r>
      <w:r w:rsidR="008171C6" w:rsidRPr="002E0D6E">
        <w:rPr>
          <w:rStyle w:val="zadanifontodlomka-000003"/>
          <w:b/>
        </w:rPr>
        <w:t>.</w:t>
      </w:r>
    </w:p>
    <w:p w14:paraId="13A9B197" w14:textId="77777777" w:rsidR="002E0D6E" w:rsidRPr="002E0D6E" w:rsidRDefault="002E0D6E">
      <w:pPr>
        <w:pStyle w:val="normal-000001"/>
      </w:pPr>
    </w:p>
    <w:p w14:paraId="700EB1D0" w14:textId="26DC188D" w:rsidR="00D07816" w:rsidRPr="002E0D6E" w:rsidRDefault="000F182D">
      <w:pPr>
        <w:pStyle w:val="normal-000001"/>
      </w:pPr>
      <w:r>
        <w:rPr>
          <w:rStyle w:val="zadanifontodlomka-000003"/>
        </w:rPr>
        <w:t>T</w:t>
      </w:r>
      <w:r w:rsidRPr="002E0D6E">
        <w:rPr>
          <w:rStyle w:val="zadanifontodlomka-000003"/>
        </w:rPr>
        <w:t xml:space="preserve">ablični </w:t>
      </w:r>
      <w:r w:rsidR="008171C6" w:rsidRPr="002E0D6E">
        <w:rPr>
          <w:rStyle w:val="zadanifontodlomka-000003"/>
        </w:rPr>
        <w:t>pregled</w:t>
      </w:r>
      <w:r w:rsidR="008171C6" w:rsidRPr="002E0D6E">
        <w:t xml:space="preserve"> </w:t>
      </w:r>
    </w:p>
    <w:p w14:paraId="7EC86F18" w14:textId="77777777" w:rsidR="00D07816" w:rsidRPr="002E0D6E" w:rsidRDefault="008171C6">
      <w:pPr>
        <w:pStyle w:val="normal-000001"/>
      </w:pPr>
      <w:r w:rsidRPr="002E0D6E">
        <w:rPr>
          <w:rStyle w:val="000004"/>
        </w:rPr>
        <w:t> </w:t>
      </w:r>
      <w:r w:rsidRPr="002E0D6E">
        <w:t xml:space="preserve"> </w:t>
      </w:r>
    </w:p>
    <w:tbl>
      <w:tblPr>
        <w:tblStyle w:val="Reetkatablice"/>
        <w:tblW w:w="0" w:type="auto"/>
        <w:tblLook w:val="04A0" w:firstRow="1" w:lastRow="0" w:firstColumn="1" w:lastColumn="0" w:noHBand="0" w:noVBand="1"/>
      </w:tblPr>
      <w:tblGrid>
        <w:gridCol w:w="1803"/>
        <w:gridCol w:w="449"/>
        <w:gridCol w:w="450"/>
        <w:gridCol w:w="452"/>
        <w:gridCol w:w="452"/>
        <w:gridCol w:w="898"/>
        <w:gridCol w:w="895"/>
        <w:gridCol w:w="596"/>
        <w:gridCol w:w="601"/>
        <w:gridCol w:w="643"/>
        <w:gridCol w:w="600"/>
        <w:gridCol w:w="600"/>
        <w:gridCol w:w="601"/>
      </w:tblGrid>
      <w:tr w:rsidR="00405267" w:rsidRPr="007A1B1B" w14:paraId="05D2FE1E" w14:textId="77777777" w:rsidTr="00405267">
        <w:tc>
          <w:tcPr>
            <w:tcW w:w="1804" w:type="dxa"/>
            <w:vMerge w:val="restart"/>
            <w:tcBorders>
              <w:top w:val="double" w:sz="4" w:space="0" w:color="auto"/>
              <w:left w:val="double" w:sz="4" w:space="0" w:color="auto"/>
              <w:bottom w:val="nil"/>
              <w:right w:val="single" w:sz="12" w:space="0" w:color="auto"/>
              <w:tl2br w:val="single" w:sz="4" w:space="0" w:color="auto"/>
            </w:tcBorders>
          </w:tcPr>
          <w:p w14:paraId="3CF26716" w14:textId="77777777" w:rsidR="00405267" w:rsidRPr="007A1B1B" w:rsidRDefault="00405267" w:rsidP="00A92640">
            <w:pPr>
              <w:pStyle w:val="Bezproreda"/>
              <w:jc w:val="right"/>
              <w:rPr>
                <w:rFonts w:ascii="Arial" w:hAnsi="Arial" w:cs="Arial"/>
                <w:sz w:val="24"/>
                <w:szCs w:val="24"/>
              </w:rPr>
            </w:pPr>
            <w:r w:rsidRPr="007A1B1B">
              <w:rPr>
                <w:rFonts w:ascii="Arial" w:hAnsi="Arial" w:cs="Arial"/>
                <w:sz w:val="24"/>
                <w:szCs w:val="24"/>
              </w:rPr>
              <w:t xml:space="preserve">NAVRŠENA </w:t>
            </w:r>
            <w:r w:rsidRPr="007A1B1B">
              <w:rPr>
                <w:rFonts w:ascii="Arial" w:hAnsi="Arial" w:cs="Arial"/>
                <w:sz w:val="24"/>
                <w:szCs w:val="24"/>
              </w:rPr>
              <w:br/>
              <w:t>DOB</w:t>
            </w:r>
          </w:p>
          <w:p w14:paraId="3A69897D" w14:textId="77777777" w:rsidR="00405267" w:rsidRPr="007A1B1B" w:rsidRDefault="00405267" w:rsidP="00A92640">
            <w:pPr>
              <w:pStyle w:val="Bezproreda"/>
              <w:jc w:val="right"/>
              <w:rPr>
                <w:rFonts w:ascii="Arial" w:hAnsi="Arial" w:cs="Arial"/>
                <w:sz w:val="24"/>
                <w:szCs w:val="24"/>
              </w:rPr>
            </w:pPr>
          </w:p>
          <w:p w14:paraId="7DCC59B9"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CJEPIVO</w:t>
            </w:r>
          </w:p>
        </w:tc>
        <w:tc>
          <w:tcPr>
            <w:tcW w:w="1804" w:type="dxa"/>
            <w:gridSpan w:val="4"/>
            <w:tcBorders>
              <w:top w:val="double" w:sz="4" w:space="0" w:color="auto"/>
              <w:left w:val="single" w:sz="12" w:space="0" w:color="auto"/>
              <w:bottom w:val="single" w:sz="4" w:space="0" w:color="auto"/>
              <w:right w:val="single" w:sz="12" w:space="0" w:color="auto"/>
            </w:tcBorders>
            <w:vAlign w:val="center"/>
          </w:tcPr>
          <w:p w14:paraId="239AFBD4"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MJESECI</w:t>
            </w:r>
          </w:p>
        </w:tc>
        <w:tc>
          <w:tcPr>
            <w:tcW w:w="1793" w:type="dxa"/>
            <w:gridSpan w:val="2"/>
            <w:tcBorders>
              <w:top w:val="double" w:sz="4" w:space="0" w:color="auto"/>
              <w:left w:val="single" w:sz="12" w:space="0" w:color="auto"/>
              <w:bottom w:val="single" w:sz="4" w:space="0" w:color="auto"/>
              <w:right w:val="single" w:sz="12" w:space="0" w:color="auto"/>
            </w:tcBorders>
            <w:vAlign w:val="center"/>
          </w:tcPr>
          <w:p w14:paraId="0BBBC3F8"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GODINE</w:t>
            </w:r>
          </w:p>
        </w:tc>
        <w:tc>
          <w:tcPr>
            <w:tcW w:w="1840" w:type="dxa"/>
            <w:gridSpan w:val="3"/>
            <w:tcBorders>
              <w:top w:val="double" w:sz="4" w:space="0" w:color="auto"/>
              <w:left w:val="single" w:sz="12" w:space="0" w:color="auto"/>
              <w:bottom w:val="single" w:sz="4" w:space="0" w:color="auto"/>
              <w:right w:val="single" w:sz="12" w:space="0" w:color="auto"/>
            </w:tcBorders>
            <w:vAlign w:val="center"/>
          </w:tcPr>
          <w:p w14:paraId="3D59AD4D"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RAZRED OSNOVNE ŠKOLE</w:t>
            </w:r>
          </w:p>
        </w:tc>
        <w:tc>
          <w:tcPr>
            <w:tcW w:w="1801" w:type="dxa"/>
            <w:gridSpan w:val="3"/>
            <w:tcBorders>
              <w:top w:val="double" w:sz="4" w:space="0" w:color="auto"/>
              <w:left w:val="single" w:sz="12" w:space="0" w:color="auto"/>
              <w:bottom w:val="single" w:sz="4" w:space="0" w:color="auto"/>
              <w:right w:val="double" w:sz="4" w:space="0" w:color="auto"/>
            </w:tcBorders>
            <w:vAlign w:val="center"/>
          </w:tcPr>
          <w:p w14:paraId="345A4342"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GODINE</w:t>
            </w:r>
          </w:p>
        </w:tc>
      </w:tr>
      <w:tr w:rsidR="00405267" w:rsidRPr="007A1B1B" w14:paraId="48124800" w14:textId="77777777" w:rsidTr="00405267">
        <w:tc>
          <w:tcPr>
            <w:tcW w:w="1804" w:type="dxa"/>
            <w:vMerge/>
            <w:tcBorders>
              <w:top w:val="nil"/>
              <w:left w:val="double" w:sz="4" w:space="0" w:color="auto"/>
              <w:bottom w:val="single" w:sz="12" w:space="0" w:color="auto"/>
              <w:right w:val="single" w:sz="12" w:space="0" w:color="auto"/>
            </w:tcBorders>
          </w:tcPr>
          <w:p w14:paraId="0A6B6EC9"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12" w:space="0" w:color="auto"/>
              <w:bottom w:val="single" w:sz="12" w:space="0" w:color="auto"/>
              <w:right w:val="single" w:sz="4" w:space="0" w:color="auto"/>
            </w:tcBorders>
          </w:tcPr>
          <w:p w14:paraId="5685DD19"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0</w:t>
            </w:r>
          </w:p>
        </w:tc>
        <w:tc>
          <w:tcPr>
            <w:tcW w:w="450" w:type="dxa"/>
            <w:tcBorders>
              <w:top w:val="single" w:sz="4" w:space="0" w:color="auto"/>
              <w:left w:val="single" w:sz="4" w:space="0" w:color="auto"/>
              <w:bottom w:val="single" w:sz="12" w:space="0" w:color="auto"/>
              <w:right w:val="single" w:sz="4" w:space="0" w:color="auto"/>
            </w:tcBorders>
          </w:tcPr>
          <w:p w14:paraId="687FFE3E"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2</w:t>
            </w:r>
          </w:p>
        </w:tc>
        <w:tc>
          <w:tcPr>
            <w:tcW w:w="452" w:type="dxa"/>
            <w:tcBorders>
              <w:top w:val="single" w:sz="4" w:space="0" w:color="auto"/>
              <w:left w:val="single" w:sz="4" w:space="0" w:color="auto"/>
              <w:bottom w:val="single" w:sz="12" w:space="0" w:color="auto"/>
              <w:right w:val="single" w:sz="4" w:space="0" w:color="auto"/>
            </w:tcBorders>
          </w:tcPr>
          <w:p w14:paraId="11497B86"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4</w:t>
            </w:r>
          </w:p>
        </w:tc>
        <w:tc>
          <w:tcPr>
            <w:tcW w:w="452" w:type="dxa"/>
            <w:tcBorders>
              <w:top w:val="single" w:sz="4" w:space="0" w:color="auto"/>
              <w:left w:val="single" w:sz="4" w:space="0" w:color="auto"/>
              <w:bottom w:val="single" w:sz="12" w:space="0" w:color="auto"/>
              <w:right w:val="single" w:sz="12" w:space="0" w:color="auto"/>
            </w:tcBorders>
          </w:tcPr>
          <w:p w14:paraId="4B1485D7"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6</w:t>
            </w:r>
          </w:p>
        </w:tc>
        <w:tc>
          <w:tcPr>
            <w:tcW w:w="898" w:type="dxa"/>
            <w:tcBorders>
              <w:top w:val="single" w:sz="4" w:space="0" w:color="auto"/>
              <w:left w:val="single" w:sz="12" w:space="0" w:color="auto"/>
              <w:bottom w:val="single" w:sz="12" w:space="0" w:color="auto"/>
              <w:right w:val="single" w:sz="4" w:space="0" w:color="auto"/>
            </w:tcBorders>
          </w:tcPr>
          <w:p w14:paraId="6D5F71DA"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1</w:t>
            </w:r>
          </w:p>
        </w:tc>
        <w:tc>
          <w:tcPr>
            <w:tcW w:w="895" w:type="dxa"/>
            <w:tcBorders>
              <w:top w:val="single" w:sz="4" w:space="0" w:color="auto"/>
              <w:left w:val="single" w:sz="4" w:space="0" w:color="auto"/>
              <w:bottom w:val="single" w:sz="12" w:space="0" w:color="auto"/>
              <w:right w:val="single" w:sz="12" w:space="0" w:color="auto"/>
            </w:tcBorders>
          </w:tcPr>
          <w:p w14:paraId="019FB5DB"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5</w:t>
            </w:r>
          </w:p>
        </w:tc>
        <w:tc>
          <w:tcPr>
            <w:tcW w:w="596" w:type="dxa"/>
            <w:tcBorders>
              <w:top w:val="single" w:sz="4" w:space="0" w:color="auto"/>
              <w:left w:val="single" w:sz="12" w:space="0" w:color="auto"/>
              <w:bottom w:val="single" w:sz="12" w:space="0" w:color="auto"/>
              <w:right w:val="single" w:sz="4" w:space="0" w:color="auto"/>
            </w:tcBorders>
          </w:tcPr>
          <w:p w14:paraId="67103732"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I.</w:t>
            </w:r>
          </w:p>
        </w:tc>
        <w:tc>
          <w:tcPr>
            <w:tcW w:w="601" w:type="dxa"/>
            <w:tcBorders>
              <w:top w:val="single" w:sz="4" w:space="0" w:color="auto"/>
              <w:left w:val="single" w:sz="4" w:space="0" w:color="auto"/>
              <w:bottom w:val="single" w:sz="12" w:space="0" w:color="auto"/>
              <w:right w:val="single" w:sz="4" w:space="0" w:color="auto"/>
            </w:tcBorders>
          </w:tcPr>
          <w:p w14:paraId="7422728C"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VI.</w:t>
            </w:r>
          </w:p>
        </w:tc>
        <w:tc>
          <w:tcPr>
            <w:tcW w:w="643" w:type="dxa"/>
            <w:tcBorders>
              <w:top w:val="single" w:sz="4" w:space="0" w:color="auto"/>
              <w:left w:val="single" w:sz="4" w:space="0" w:color="auto"/>
              <w:bottom w:val="single" w:sz="12" w:space="0" w:color="auto"/>
              <w:right w:val="single" w:sz="12" w:space="0" w:color="auto"/>
            </w:tcBorders>
          </w:tcPr>
          <w:p w14:paraId="6891540D"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VIII.</w:t>
            </w:r>
          </w:p>
        </w:tc>
        <w:tc>
          <w:tcPr>
            <w:tcW w:w="600" w:type="dxa"/>
            <w:tcBorders>
              <w:top w:val="single" w:sz="4" w:space="0" w:color="auto"/>
              <w:left w:val="single" w:sz="12" w:space="0" w:color="auto"/>
              <w:bottom w:val="single" w:sz="12" w:space="0" w:color="auto"/>
              <w:right w:val="single" w:sz="4" w:space="0" w:color="auto"/>
            </w:tcBorders>
          </w:tcPr>
          <w:p w14:paraId="2A5265D8"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19</w:t>
            </w:r>
          </w:p>
        </w:tc>
        <w:tc>
          <w:tcPr>
            <w:tcW w:w="600" w:type="dxa"/>
            <w:tcBorders>
              <w:top w:val="single" w:sz="4" w:space="0" w:color="auto"/>
              <w:left w:val="single" w:sz="4" w:space="0" w:color="auto"/>
              <w:bottom w:val="single" w:sz="12" w:space="0" w:color="auto"/>
              <w:right w:val="single" w:sz="4" w:space="0" w:color="auto"/>
            </w:tcBorders>
          </w:tcPr>
          <w:p w14:paraId="3619D142"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24</w:t>
            </w:r>
          </w:p>
        </w:tc>
        <w:tc>
          <w:tcPr>
            <w:tcW w:w="601" w:type="dxa"/>
            <w:tcBorders>
              <w:top w:val="single" w:sz="4" w:space="0" w:color="auto"/>
              <w:left w:val="single" w:sz="4" w:space="0" w:color="auto"/>
              <w:bottom w:val="single" w:sz="12" w:space="0" w:color="auto"/>
              <w:right w:val="double" w:sz="4" w:space="0" w:color="auto"/>
            </w:tcBorders>
          </w:tcPr>
          <w:p w14:paraId="177D96E3" w14:textId="77777777" w:rsidR="00405267" w:rsidRPr="007A1B1B" w:rsidRDefault="00405267" w:rsidP="00A92640">
            <w:pPr>
              <w:pStyle w:val="Bezproreda"/>
              <w:jc w:val="center"/>
              <w:rPr>
                <w:rFonts w:ascii="Arial" w:hAnsi="Arial" w:cs="Arial"/>
                <w:sz w:val="24"/>
                <w:szCs w:val="24"/>
              </w:rPr>
            </w:pPr>
            <w:r w:rsidRPr="007A1B1B">
              <w:rPr>
                <w:rFonts w:ascii="Arial" w:hAnsi="Arial" w:cs="Arial"/>
                <w:sz w:val="24"/>
                <w:szCs w:val="24"/>
              </w:rPr>
              <w:t>60</w:t>
            </w:r>
          </w:p>
        </w:tc>
      </w:tr>
      <w:tr w:rsidR="00405267" w:rsidRPr="007A1B1B" w14:paraId="196B6E40" w14:textId="77777777" w:rsidTr="00405267">
        <w:tc>
          <w:tcPr>
            <w:tcW w:w="1804" w:type="dxa"/>
            <w:tcBorders>
              <w:top w:val="single" w:sz="12" w:space="0" w:color="auto"/>
              <w:left w:val="double" w:sz="4" w:space="0" w:color="auto"/>
              <w:bottom w:val="single" w:sz="4" w:space="0" w:color="auto"/>
              <w:right w:val="single" w:sz="12" w:space="0" w:color="auto"/>
            </w:tcBorders>
          </w:tcPr>
          <w:p w14:paraId="0060F10F"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BCG</w:t>
            </w:r>
          </w:p>
        </w:tc>
        <w:tc>
          <w:tcPr>
            <w:tcW w:w="450" w:type="dxa"/>
            <w:tcBorders>
              <w:top w:val="single" w:sz="12" w:space="0" w:color="auto"/>
              <w:left w:val="single" w:sz="12" w:space="0" w:color="auto"/>
              <w:bottom w:val="single" w:sz="4" w:space="0" w:color="auto"/>
              <w:right w:val="single" w:sz="4" w:space="0" w:color="auto"/>
            </w:tcBorders>
            <w:shd w:val="clear" w:color="auto" w:fill="92D050"/>
          </w:tcPr>
          <w:p w14:paraId="220C83C0" w14:textId="77777777" w:rsidR="00405267" w:rsidRPr="007A1B1B" w:rsidRDefault="00405267" w:rsidP="00A92640">
            <w:pPr>
              <w:pStyle w:val="Bezproreda"/>
              <w:rPr>
                <w:rFonts w:ascii="Arial" w:hAnsi="Arial" w:cs="Arial"/>
                <w:sz w:val="24"/>
                <w:szCs w:val="24"/>
              </w:rPr>
            </w:pPr>
          </w:p>
        </w:tc>
        <w:tc>
          <w:tcPr>
            <w:tcW w:w="450" w:type="dxa"/>
            <w:tcBorders>
              <w:top w:val="single" w:sz="12" w:space="0" w:color="auto"/>
              <w:left w:val="single" w:sz="4" w:space="0" w:color="auto"/>
              <w:bottom w:val="single" w:sz="4" w:space="0" w:color="auto"/>
              <w:right w:val="single" w:sz="4" w:space="0" w:color="auto"/>
            </w:tcBorders>
          </w:tcPr>
          <w:p w14:paraId="5527122D" w14:textId="77777777" w:rsidR="00405267" w:rsidRPr="007A1B1B" w:rsidRDefault="00405267" w:rsidP="00A92640">
            <w:pPr>
              <w:pStyle w:val="Bezproreda"/>
              <w:rPr>
                <w:rFonts w:ascii="Arial" w:hAnsi="Arial" w:cs="Arial"/>
                <w:sz w:val="24"/>
                <w:szCs w:val="24"/>
              </w:rPr>
            </w:pPr>
          </w:p>
        </w:tc>
        <w:tc>
          <w:tcPr>
            <w:tcW w:w="452" w:type="dxa"/>
            <w:tcBorders>
              <w:top w:val="single" w:sz="12" w:space="0" w:color="auto"/>
              <w:left w:val="single" w:sz="4" w:space="0" w:color="auto"/>
              <w:bottom w:val="single" w:sz="4" w:space="0" w:color="auto"/>
              <w:right w:val="single" w:sz="4" w:space="0" w:color="auto"/>
            </w:tcBorders>
          </w:tcPr>
          <w:p w14:paraId="56F11DC4" w14:textId="77777777" w:rsidR="00405267" w:rsidRPr="007A1B1B" w:rsidRDefault="00405267" w:rsidP="00A92640">
            <w:pPr>
              <w:pStyle w:val="Bezproreda"/>
              <w:rPr>
                <w:rFonts w:ascii="Arial" w:hAnsi="Arial" w:cs="Arial"/>
                <w:sz w:val="24"/>
                <w:szCs w:val="24"/>
              </w:rPr>
            </w:pPr>
          </w:p>
        </w:tc>
        <w:tc>
          <w:tcPr>
            <w:tcW w:w="452" w:type="dxa"/>
            <w:tcBorders>
              <w:top w:val="single" w:sz="12" w:space="0" w:color="auto"/>
              <w:left w:val="single" w:sz="4" w:space="0" w:color="auto"/>
              <w:bottom w:val="single" w:sz="4" w:space="0" w:color="auto"/>
              <w:right w:val="single" w:sz="12" w:space="0" w:color="auto"/>
            </w:tcBorders>
          </w:tcPr>
          <w:p w14:paraId="7B0FC4BC" w14:textId="77777777" w:rsidR="00405267" w:rsidRPr="007A1B1B" w:rsidRDefault="00405267" w:rsidP="00A92640">
            <w:pPr>
              <w:pStyle w:val="Bezproreda"/>
              <w:rPr>
                <w:rFonts w:ascii="Arial" w:hAnsi="Arial" w:cs="Arial"/>
                <w:sz w:val="24"/>
                <w:szCs w:val="24"/>
              </w:rPr>
            </w:pPr>
          </w:p>
        </w:tc>
        <w:tc>
          <w:tcPr>
            <w:tcW w:w="898" w:type="dxa"/>
            <w:tcBorders>
              <w:top w:val="single" w:sz="12" w:space="0" w:color="auto"/>
              <w:left w:val="single" w:sz="12" w:space="0" w:color="auto"/>
              <w:bottom w:val="single" w:sz="4" w:space="0" w:color="auto"/>
              <w:right w:val="single" w:sz="4" w:space="0" w:color="auto"/>
            </w:tcBorders>
          </w:tcPr>
          <w:p w14:paraId="26FB6D04" w14:textId="77777777" w:rsidR="00405267" w:rsidRPr="007A1B1B" w:rsidRDefault="00405267" w:rsidP="00A92640">
            <w:pPr>
              <w:pStyle w:val="Bezproreda"/>
              <w:rPr>
                <w:rFonts w:ascii="Arial" w:hAnsi="Arial" w:cs="Arial"/>
                <w:sz w:val="24"/>
                <w:szCs w:val="24"/>
              </w:rPr>
            </w:pPr>
          </w:p>
        </w:tc>
        <w:tc>
          <w:tcPr>
            <w:tcW w:w="895" w:type="dxa"/>
            <w:tcBorders>
              <w:top w:val="single" w:sz="12" w:space="0" w:color="auto"/>
              <w:left w:val="single" w:sz="4" w:space="0" w:color="auto"/>
              <w:bottom w:val="single" w:sz="4" w:space="0" w:color="auto"/>
              <w:right w:val="single" w:sz="12" w:space="0" w:color="auto"/>
            </w:tcBorders>
          </w:tcPr>
          <w:p w14:paraId="1691EABA" w14:textId="77777777" w:rsidR="00405267" w:rsidRPr="007A1B1B" w:rsidRDefault="00405267" w:rsidP="00A92640">
            <w:pPr>
              <w:pStyle w:val="Bezproreda"/>
              <w:rPr>
                <w:rFonts w:ascii="Arial" w:hAnsi="Arial" w:cs="Arial"/>
                <w:sz w:val="24"/>
                <w:szCs w:val="24"/>
              </w:rPr>
            </w:pPr>
          </w:p>
        </w:tc>
        <w:tc>
          <w:tcPr>
            <w:tcW w:w="596" w:type="dxa"/>
            <w:tcBorders>
              <w:top w:val="single" w:sz="12" w:space="0" w:color="auto"/>
              <w:left w:val="single" w:sz="12" w:space="0" w:color="auto"/>
              <w:bottom w:val="single" w:sz="4" w:space="0" w:color="auto"/>
              <w:right w:val="single" w:sz="4" w:space="0" w:color="auto"/>
            </w:tcBorders>
          </w:tcPr>
          <w:p w14:paraId="76E6A4DA" w14:textId="77777777" w:rsidR="00405267" w:rsidRPr="007A1B1B" w:rsidRDefault="00405267" w:rsidP="00A92640">
            <w:pPr>
              <w:pStyle w:val="Bezproreda"/>
              <w:rPr>
                <w:rFonts w:ascii="Arial" w:hAnsi="Arial" w:cs="Arial"/>
                <w:sz w:val="24"/>
                <w:szCs w:val="24"/>
              </w:rPr>
            </w:pPr>
          </w:p>
        </w:tc>
        <w:tc>
          <w:tcPr>
            <w:tcW w:w="601" w:type="dxa"/>
            <w:tcBorders>
              <w:top w:val="single" w:sz="12" w:space="0" w:color="auto"/>
              <w:left w:val="single" w:sz="4" w:space="0" w:color="auto"/>
              <w:bottom w:val="single" w:sz="4" w:space="0" w:color="auto"/>
              <w:right w:val="single" w:sz="4" w:space="0" w:color="auto"/>
            </w:tcBorders>
          </w:tcPr>
          <w:p w14:paraId="094F43BF" w14:textId="77777777" w:rsidR="00405267" w:rsidRPr="007A1B1B" w:rsidRDefault="00405267" w:rsidP="00A92640">
            <w:pPr>
              <w:pStyle w:val="Bezproreda"/>
              <w:rPr>
                <w:rFonts w:ascii="Arial" w:hAnsi="Arial" w:cs="Arial"/>
                <w:sz w:val="24"/>
                <w:szCs w:val="24"/>
              </w:rPr>
            </w:pPr>
          </w:p>
        </w:tc>
        <w:tc>
          <w:tcPr>
            <w:tcW w:w="643" w:type="dxa"/>
            <w:tcBorders>
              <w:top w:val="single" w:sz="12" w:space="0" w:color="auto"/>
              <w:left w:val="single" w:sz="4" w:space="0" w:color="auto"/>
              <w:bottom w:val="single" w:sz="4" w:space="0" w:color="auto"/>
              <w:right w:val="single" w:sz="12" w:space="0" w:color="auto"/>
            </w:tcBorders>
          </w:tcPr>
          <w:p w14:paraId="40E6B64D" w14:textId="77777777" w:rsidR="00405267" w:rsidRPr="007A1B1B" w:rsidRDefault="00405267" w:rsidP="00A92640">
            <w:pPr>
              <w:pStyle w:val="Bezproreda"/>
              <w:rPr>
                <w:rFonts w:ascii="Arial" w:hAnsi="Arial" w:cs="Arial"/>
                <w:sz w:val="24"/>
                <w:szCs w:val="24"/>
              </w:rPr>
            </w:pPr>
          </w:p>
        </w:tc>
        <w:tc>
          <w:tcPr>
            <w:tcW w:w="600" w:type="dxa"/>
            <w:tcBorders>
              <w:top w:val="single" w:sz="12" w:space="0" w:color="auto"/>
              <w:left w:val="single" w:sz="12" w:space="0" w:color="auto"/>
              <w:bottom w:val="single" w:sz="4" w:space="0" w:color="auto"/>
              <w:right w:val="single" w:sz="4" w:space="0" w:color="auto"/>
            </w:tcBorders>
          </w:tcPr>
          <w:p w14:paraId="6DEC7F7D" w14:textId="77777777" w:rsidR="00405267" w:rsidRPr="007A1B1B" w:rsidRDefault="00405267" w:rsidP="00A92640">
            <w:pPr>
              <w:pStyle w:val="Bezproreda"/>
              <w:rPr>
                <w:rFonts w:ascii="Arial" w:hAnsi="Arial" w:cs="Arial"/>
                <w:sz w:val="24"/>
                <w:szCs w:val="24"/>
              </w:rPr>
            </w:pPr>
          </w:p>
        </w:tc>
        <w:tc>
          <w:tcPr>
            <w:tcW w:w="600" w:type="dxa"/>
            <w:tcBorders>
              <w:top w:val="single" w:sz="12" w:space="0" w:color="auto"/>
              <w:left w:val="single" w:sz="4" w:space="0" w:color="auto"/>
              <w:bottom w:val="single" w:sz="4" w:space="0" w:color="auto"/>
              <w:right w:val="single" w:sz="4" w:space="0" w:color="auto"/>
            </w:tcBorders>
          </w:tcPr>
          <w:p w14:paraId="24E3BE3F" w14:textId="77777777" w:rsidR="00405267" w:rsidRPr="007A1B1B" w:rsidRDefault="00405267" w:rsidP="00A92640">
            <w:pPr>
              <w:pStyle w:val="Bezproreda"/>
              <w:rPr>
                <w:rFonts w:ascii="Arial" w:hAnsi="Arial" w:cs="Arial"/>
                <w:sz w:val="24"/>
                <w:szCs w:val="24"/>
              </w:rPr>
            </w:pPr>
          </w:p>
        </w:tc>
        <w:tc>
          <w:tcPr>
            <w:tcW w:w="601" w:type="dxa"/>
            <w:tcBorders>
              <w:top w:val="single" w:sz="12" w:space="0" w:color="auto"/>
              <w:left w:val="single" w:sz="4" w:space="0" w:color="auto"/>
              <w:bottom w:val="single" w:sz="4" w:space="0" w:color="auto"/>
              <w:right w:val="double" w:sz="4" w:space="0" w:color="auto"/>
            </w:tcBorders>
          </w:tcPr>
          <w:p w14:paraId="500636A6" w14:textId="77777777" w:rsidR="00405267" w:rsidRPr="007A1B1B" w:rsidRDefault="00405267" w:rsidP="00A92640">
            <w:pPr>
              <w:pStyle w:val="Bezproreda"/>
              <w:rPr>
                <w:rFonts w:ascii="Arial" w:hAnsi="Arial" w:cs="Arial"/>
                <w:sz w:val="24"/>
                <w:szCs w:val="24"/>
              </w:rPr>
            </w:pPr>
          </w:p>
        </w:tc>
      </w:tr>
      <w:tr w:rsidR="00405267" w:rsidRPr="007A1B1B" w14:paraId="6C8593D7" w14:textId="77777777" w:rsidTr="00405267">
        <w:tc>
          <w:tcPr>
            <w:tcW w:w="1804" w:type="dxa"/>
            <w:tcBorders>
              <w:top w:val="single" w:sz="4" w:space="0" w:color="auto"/>
              <w:left w:val="double" w:sz="4" w:space="0" w:color="auto"/>
              <w:bottom w:val="single" w:sz="4" w:space="0" w:color="auto"/>
              <w:right w:val="single" w:sz="12" w:space="0" w:color="auto"/>
            </w:tcBorders>
          </w:tcPr>
          <w:p w14:paraId="49714EF6"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Hib</w:t>
            </w:r>
          </w:p>
        </w:tc>
        <w:tc>
          <w:tcPr>
            <w:tcW w:w="450" w:type="dxa"/>
            <w:tcBorders>
              <w:top w:val="single" w:sz="4" w:space="0" w:color="auto"/>
              <w:left w:val="single" w:sz="12" w:space="0" w:color="auto"/>
              <w:bottom w:val="single" w:sz="4" w:space="0" w:color="auto"/>
              <w:right w:val="single" w:sz="4" w:space="0" w:color="auto"/>
            </w:tcBorders>
          </w:tcPr>
          <w:p w14:paraId="1AEF18AC"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92D050"/>
          </w:tcPr>
          <w:p w14:paraId="61924823"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92D050"/>
          </w:tcPr>
          <w:p w14:paraId="43E655C2"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shd w:val="clear" w:color="auto" w:fill="92D050"/>
          </w:tcPr>
          <w:p w14:paraId="7674D4A8"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7B0F216C"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0E8217C3"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tcPr>
          <w:p w14:paraId="2FD63A21"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single" w:sz="4" w:space="0" w:color="auto"/>
            </w:tcBorders>
          </w:tcPr>
          <w:p w14:paraId="4880D6DC"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tcPr>
          <w:p w14:paraId="11BF8BB8"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7C5FC47E"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single" w:sz="4" w:space="0" w:color="auto"/>
              <w:right w:val="single" w:sz="4" w:space="0" w:color="auto"/>
            </w:tcBorders>
          </w:tcPr>
          <w:p w14:paraId="01020DE3"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46DB7789" w14:textId="77777777" w:rsidR="00405267" w:rsidRPr="007A1B1B" w:rsidRDefault="00405267" w:rsidP="00A92640">
            <w:pPr>
              <w:pStyle w:val="Bezproreda"/>
              <w:rPr>
                <w:rFonts w:ascii="Arial" w:hAnsi="Arial" w:cs="Arial"/>
                <w:sz w:val="24"/>
                <w:szCs w:val="24"/>
              </w:rPr>
            </w:pPr>
          </w:p>
        </w:tc>
      </w:tr>
      <w:tr w:rsidR="00405267" w:rsidRPr="007A1B1B" w14:paraId="1810DF9F" w14:textId="77777777" w:rsidTr="00405267">
        <w:tc>
          <w:tcPr>
            <w:tcW w:w="1804" w:type="dxa"/>
            <w:tcBorders>
              <w:top w:val="single" w:sz="4" w:space="0" w:color="auto"/>
              <w:left w:val="double" w:sz="4" w:space="0" w:color="auto"/>
              <w:bottom w:val="single" w:sz="4" w:space="0" w:color="auto"/>
              <w:right w:val="single" w:sz="12" w:space="0" w:color="auto"/>
            </w:tcBorders>
          </w:tcPr>
          <w:p w14:paraId="5B8598F0"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Di-Te-Per</w:t>
            </w:r>
          </w:p>
        </w:tc>
        <w:tc>
          <w:tcPr>
            <w:tcW w:w="450" w:type="dxa"/>
            <w:tcBorders>
              <w:top w:val="single" w:sz="4" w:space="0" w:color="auto"/>
              <w:left w:val="single" w:sz="12" w:space="0" w:color="auto"/>
              <w:bottom w:val="single" w:sz="4" w:space="0" w:color="auto"/>
              <w:right w:val="single" w:sz="4" w:space="0" w:color="auto"/>
            </w:tcBorders>
          </w:tcPr>
          <w:p w14:paraId="2F491684"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92D050"/>
          </w:tcPr>
          <w:p w14:paraId="21F18BF0"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92D050"/>
          </w:tcPr>
          <w:p w14:paraId="4A9242B0"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shd w:val="clear" w:color="auto" w:fill="92D050"/>
          </w:tcPr>
          <w:p w14:paraId="6815453C"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130DECD6"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shd w:val="clear" w:color="auto" w:fill="92D050"/>
          </w:tcPr>
          <w:p w14:paraId="18437FA6"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tcPr>
          <w:p w14:paraId="7084B5BB"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1" w:type="dxa"/>
            <w:tcBorders>
              <w:top w:val="single" w:sz="4" w:space="0" w:color="auto"/>
              <w:left w:val="single" w:sz="4" w:space="0" w:color="auto"/>
              <w:bottom w:val="single" w:sz="4" w:space="0" w:color="auto"/>
              <w:right w:val="single" w:sz="4" w:space="0" w:color="auto"/>
            </w:tcBorders>
          </w:tcPr>
          <w:p w14:paraId="2E3CAA24"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tcPr>
          <w:p w14:paraId="6857ED6F"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103CAAAC"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single" w:sz="4" w:space="0" w:color="auto"/>
              <w:right w:val="single" w:sz="4" w:space="0" w:color="auto"/>
            </w:tcBorders>
          </w:tcPr>
          <w:p w14:paraId="026C38D1"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0CCC6379" w14:textId="77777777" w:rsidR="00405267" w:rsidRPr="007A1B1B" w:rsidRDefault="00405267" w:rsidP="00A92640">
            <w:pPr>
              <w:pStyle w:val="Bezproreda"/>
              <w:rPr>
                <w:rFonts w:ascii="Arial" w:hAnsi="Arial" w:cs="Arial"/>
                <w:sz w:val="24"/>
                <w:szCs w:val="24"/>
              </w:rPr>
            </w:pPr>
          </w:p>
        </w:tc>
      </w:tr>
      <w:tr w:rsidR="00405267" w:rsidRPr="007A1B1B" w14:paraId="542B9360" w14:textId="77777777" w:rsidTr="00405267">
        <w:tc>
          <w:tcPr>
            <w:tcW w:w="1804" w:type="dxa"/>
            <w:tcBorders>
              <w:top w:val="single" w:sz="4" w:space="0" w:color="auto"/>
              <w:left w:val="double" w:sz="4" w:space="0" w:color="auto"/>
              <w:bottom w:val="single" w:sz="4" w:space="0" w:color="auto"/>
              <w:right w:val="single" w:sz="12" w:space="0" w:color="auto"/>
            </w:tcBorders>
          </w:tcPr>
          <w:p w14:paraId="5A5F85E2"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Polio</w:t>
            </w:r>
          </w:p>
        </w:tc>
        <w:tc>
          <w:tcPr>
            <w:tcW w:w="450" w:type="dxa"/>
            <w:tcBorders>
              <w:top w:val="single" w:sz="4" w:space="0" w:color="auto"/>
              <w:left w:val="single" w:sz="12" w:space="0" w:color="auto"/>
              <w:bottom w:val="single" w:sz="4" w:space="0" w:color="auto"/>
              <w:right w:val="single" w:sz="4" w:space="0" w:color="auto"/>
            </w:tcBorders>
          </w:tcPr>
          <w:p w14:paraId="1DA0035C"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92D050"/>
          </w:tcPr>
          <w:p w14:paraId="1EADB0E6"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92D050"/>
          </w:tcPr>
          <w:p w14:paraId="08681E2E"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shd w:val="clear" w:color="auto" w:fill="92D050"/>
          </w:tcPr>
          <w:p w14:paraId="1D5A8E26"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360C0D90"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07712B47"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shd w:val="clear" w:color="auto" w:fill="92D050"/>
          </w:tcPr>
          <w:p w14:paraId="1B95EDBB"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single" w:sz="4" w:space="0" w:color="auto"/>
            </w:tcBorders>
          </w:tcPr>
          <w:p w14:paraId="61CDD57B"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shd w:val="clear" w:color="auto" w:fill="92D050"/>
          </w:tcPr>
          <w:p w14:paraId="3083B284"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47643BD5"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6B5837F6"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3267D38D" w14:textId="77777777" w:rsidR="00405267" w:rsidRPr="007A1B1B" w:rsidRDefault="00405267" w:rsidP="00A92640">
            <w:pPr>
              <w:pStyle w:val="Bezproreda"/>
              <w:rPr>
                <w:rFonts w:ascii="Arial" w:hAnsi="Arial" w:cs="Arial"/>
                <w:sz w:val="24"/>
                <w:szCs w:val="24"/>
              </w:rPr>
            </w:pPr>
          </w:p>
        </w:tc>
      </w:tr>
      <w:tr w:rsidR="00405267" w:rsidRPr="007A1B1B" w14:paraId="64B7B833" w14:textId="77777777" w:rsidTr="00405267">
        <w:tc>
          <w:tcPr>
            <w:tcW w:w="1804" w:type="dxa"/>
            <w:tcBorders>
              <w:top w:val="single" w:sz="4" w:space="0" w:color="auto"/>
              <w:left w:val="double" w:sz="4" w:space="0" w:color="auto"/>
              <w:bottom w:val="single" w:sz="4" w:space="0" w:color="auto"/>
              <w:right w:val="single" w:sz="12" w:space="0" w:color="auto"/>
            </w:tcBorders>
          </w:tcPr>
          <w:p w14:paraId="26C1AAD6"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Di-Te</w:t>
            </w:r>
          </w:p>
        </w:tc>
        <w:tc>
          <w:tcPr>
            <w:tcW w:w="450" w:type="dxa"/>
            <w:tcBorders>
              <w:top w:val="single" w:sz="4" w:space="0" w:color="auto"/>
              <w:left w:val="single" w:sz="12" w:space="0" w:color="auto"/>
              <w:bottom w:val="single" w:sz="4" w:space="0" w:color="auto"/>
              <w:right w:val="single" w:sz="4" w:space="0" w:color="auto"/>
            </w:tcBorders>
          </w:tcPr>
          <w:p w14:paraId="6EC388DD"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tcPr>
          <w:p w14:paraId="5E667E2B"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tcPr>
          <w:p w14:paraId="1D032971"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tcPr>
          <w:p w14:paraId="1D598428"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tcPr>
          <w:p w14:paraId="0E2FBD8A"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588703CA"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tcPr>
          <w:p w14:paraId="4EA9401D"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1" w:type="dxa"/>
            <w:tcBorders>
              <w:top w:val="single" w:sz="4" w:space="0" w:color="auto"/>
              <w:left w:val="single" w:sz="4" w:space="0" w:color="auto"/>
              <w:bottom w:val="single" w:sz="4" w:space="0" w:color="auto"/>
              <w:right w:val="single" w:sz="4" w:space="0" w:color="auto"/>
            </w:tcBorders>
          </w:tcPr>
          <w:p w14:paraId="4E0D694F"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shd w:val="clear" w:color="auto" w:fill="92D050"/>
          </w:tcPr>
          <w:p w14:paraId="738DCE31"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222C2D7B"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0" w:type="dxa"/>
            <w:tcBorders>
              <w:top w:val="single" w:sz="4" w:space="0" w:color="auto"/>
              <w:left w:val="single" w:sz="4" w:space="0" w:color="auto"/>
              <w:bottom w:val="single" w:sz="4" w:space="0" w:color="auto"/>
              <w:right w:val="single" w:sz="4" w:space="0" w:color="auto"/>
            </w:tcBorders>
          </w:tcPr>
          <w:p w14:paraId="13D98EF2"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1" w:type="dxa"/>
            <w:tcBorders>
              <w:top w:val="single" w:sz="4" w:space="0" w:color="auto"/>
              <w:left w:val="single" w:sz="4" w:space="0" w:color="auto"/>
              <w:bottom w:val="single" w:sz="4" w:space="0" w:color="auto"/>
              <w:right w:val="double" w:sz="4" w:space="0" w:color="auto"/>
            </w:tcBorders>
          </w:tcPr>
          <w:p w14:paraId="1C4D836D" w14:textId="77777777" w:rsidR="00405267" w:rsidRPr="007A1B1B" w:rsidRDefault="00405267" w:rsidP="00A92640">
            <w:pPr>
              <w:pStyle w:val="Bezproreda"/>
              <w:rPr>
                <w:rFonts w:ascii="Arial" w:hAnsi="Arial" w:cs="Arial"/>
                <w:sz w:val="24"/>
                <w:szCs w:val="24"/>
              </w:rPr>
            </w:pPr>
          </w:p>
        </w:tc>
      </w:tr>
      <w:tr w:rsidR="00405267" w:rsidRPr="007A1B1B" w14:paraId="29850578" w14:textId="77777777" w:rsidTr="00405267">
        <w:tc>
          <w:tcPr>
            <w:tcW w:w="1804" w:type="dxa"/>
            <w:tcBorders>
              <w:top w:val="single" w:sz="4" w:space="0" w:color="auto"/>
              <w:left w:val="double" w:sz="4" w:space="0" w:color="auto"/>
              <w:bottom w:val="single" w:sz="4" w:space="0" w:color="auto"/>
              <w:right w:val="single" w:sz="12" w:space="0" w:color="auto"/>
            </w:tcBorders>
          </w:tcPr>
          <w:p w14:paraId="772260EE"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Mo-Pa-Ru</w:t>
            </w:r>
          </w:p>
        </w:tc>
        <w:tc>
          <w:tcPr>
            <w:tcW w:w="450" w:type="dxa"/>
            <w:tcBorders>
              <w:top w:val="single" w:sz="4" w:space="0" w:color="auto"/>
              <w:left w:val="single" w:sz="12" w:space="0" w:color="auto"/>
              <w:bottom w:val="single" w:sz="4" w:space="0" w:color="auto"/>
              <w:right w:val="single" w:sz="4" w:space="0" w:color="auto"/>
            </w:tcBorders>
          </w:tcPr>
          <w:p w14:paraId="7CED7395"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tcPr>
          <w:p w14:paraId="3C781556"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tcPr>
          <w:p w14:paraId="65D767F8"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tcPr>
          <w:p w14:paraId="13BC8C3C"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435C85EE"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4F8AD4C6"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shd w:val="clear" w:color="auto" w:fill="92D050"/>
          </w:tcPr>
          <w:p w14:paraId="1C119D8D"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single" w:sz="4" w:space="0" w:color="auto"/>
            </w:tcBorders>
          </w:tcPr>
          <w:p w14:paraId="6AD5FA18"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tcPr>
          <w:p w14:paraId="2DE85CB0"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46388A0E"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single" w:sz="4" w:space="0" w:color="auto"/>
              <w:right w:val="single" w:sz="4" w:space="0" w:color="auto"/>
            </w:tcBorders>
          </w:tcPr>
          <w:p w14:paraId="021504D2"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7B669592" w14:textId="77777777" w:rsidR="00405267" w:rsidRPr="007A1B1B" w:rsidRDefault="00405267" w:rsidP="00A92640">
            <w:pPr>
              <w:pStyle w:val="Bezproreda"/>
              <w:rPr>
                <w:rFonts w:ascii="Arial" w:hAnsi="Arial" w:cs="Arial"/>
                <w:sz w:val="24"/>
                <w:szCs w:val="24"/>
              </w:rPr>
            </w:pPr>
          </w:p>
        </w:tc>
      </w:tr>
      <w:tr w:rsidR="00405267" w:rsidRPr="007A1B1B" w14:paraId="3A853414" w14:textId="77777777" w:rsidTr="00405267">
        <w:tc>
          <w:tcPr>
            <w:tcW w:w="1804" w:type="dxa"/>
            <w:tcBorders>
              <w:top w:val="single" w:sz="4" w:space="0" w:color="auto"/>
              <w:left w:val="double" w:sz="4" w:space="0" w:color="auto"/>
              <w:bottom w:val="single" w:sz="4" w:space="0" w:color="auto"/>
              <w:right w:val="single" w:sz="12" w:space="0" w:color="auto"/>
            </w:tcBorders>
          </w:tcPr>
          <w:p w14:paraId="6F2F87B6"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Hepatitis B</w:t>
            </w:r>
            <w:r w:rsidRPr="007A1B1B">
              <w:rPr>
                <w:rFonts w:ascii="Arial" w:hAnsi="Arial" w:cs="Arial"/>
                <w:sz w:val="24"/>
                <w:szCs w:val="24"/>
                <w:vertAlign w:val="superscript"/>
              </w:rPr>
              <w:t>1</w:t>
            </w:r>
          </w:p>
        </w:tc>
        <w:tc>
          <w:tcPr>
            <w:tcW w:w="450" w:type="dxa"/>
            <w:tcBorders>
              <w:top w:val="single" w:sz="4" w:space="0" w:color="auto"/>
              <w:left w:val="single" w:sz="12" w:space="0" w:color="auto"/>
              <w:bottom w:val="single" w:sz="4" w:space="0" w:color="auto"/>
              <w:right w:val="single" w:sz="4" w:space="0" w:color="auto"/>
            </w:tcBorders>
          </w:tcPr>
          <w:p w14:paraId="0D763706"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92D050"/>
          </w:tcPr>
          <w:p w14:paraId="0B2995DC"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FFFF00"/>
          </w:tcPr>
          <w:p w14:paraId="5566C0A2"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452" w:type="dxa"/>
            <w:tcBorders>
              <w:top w:val="single" w:sz="4" w:space="0" w:color="auto"/>
              <w:left w:val="single" w:sz="4" w:space="0" w:color="auto"/>
              <w:bottom w:val="single" w:sz="4" w:space="0" w:color="auto"/>
              <w:right w:val="single" w:sz="12" w:space="0" w:color="auto"/>
            </w:tcBorders>
            <w:shd w:val="clear" w:color="auto" w:fill="FFFF00"/>
          </w:tcPr>
          <w:p w14:paraId="61F8EB07"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255D6621"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0B23B9C3"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tcPr>
          <w:p w14:paraId="749A2309"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01" w:type="dxa"/>
            <w:tcBorders>
              <w:top w:val="single" w:sz="4" w:space="0" w:color="auto"/>
              <w:left w:val="single" w:sz="4" w:space="0" w:color="auto"/>
              <w:bottom w:val="single" w:sz="4" w:space="0" w:color="auto"/>
              <w:right w:val="single" w:sz="4" w:space="0" w:color="auto"/>
            </w:tcBorders>
          </w:tcPr>
          <w:p w14:paraId="583F0F1F" w14:textId="77777777" w:rsidR="00405267" w:rsidRPr="007A1B1B" w:rsidRDefault="00405267" w:rsidP="00A92640">
            <w:pPr>
              <w:pStyle w:val="Bezproreda"/>
              <w:rPr>
                <w:rFonts w:ascii="Arial" w:hAnsi="Arial" w:cs="Arial"/>
                <w:sz w:val="24"/>
                <w:szCs w:val="24"/>
              </w:rPr>
            </w:pPr>
            <w:r>
              <w:rPr>
                <w:rFonts w:ascii="Arial" w:hAnsi="Arial" w:cs="Arial"/>
                <w:sz w:val="24"/>
                <w:szCs w:val="24"/>
              </w:rPr>
              <w:t>*</w:t>
            </w:r>
          </w:p>
        </w:tc>
        <w:tc>
          <w:tcPr>
            <w:tcW w:w="643" w:type="dxa"/>
            <w:tcBorders>
              <w:top w:val="single" w:sz="4" w:space="0" w:color="auto"/>
              <w:left w:val="single" w:sz="4" w:space="0" w:color="auto"/>
              <w:bottom w:val="single" w:sz="4" w:space="0" w:color="auto"/>
              <w:right w:val="single" w:sz="12" w:space="0" w:color="auto"/>
            </w:tcBorders>
          </w:tcPr>
          <w:p w14:paraId="06340609"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14D83EB8"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single" w:sz="4" w:space="0" w:color="auto"/>
              <w:right w:val="single" w:sz="4" w:space="0" w:color="auto"/>
            </w:tcBorders>
          </w:tcPr>
          <w:p w14:paraId="46EADC34"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3B0E9C0B" w14:textId="77777777" w:rsidR="00405267" w:rsidRPr="007A1B1B" w:rsidRDefault="00405267" w:rsidP="00A92640">
            <w:pPr>
              <w:pStyle w:val="Bezproreda"/>
              <w:rPr>
                <w:rFonts w:ascii="Arial" w:hAnsi="Arial" w:cs="Arial"/>
                <w:sz w:val="24"/>
                <w:szCs w:val="24"/>
              </w:rPr>
            </w:pPr>
          </w:p>
        </w:tc>
      </w:tr>
      <w:tr w:rsidR="00405267" w:rsidRPr="007A1B1B" w14:paraId="38738FBD" w14:textId="77777777" w:rsidTr="009A160B">
        <w:tc>
          <w:tcPr>
            <w:tcW w:w="1804" w:type="dxa"/>
            <w:tcBorders>
              <w:top w:val="single" w:sz="4" w:space="0" w:color="auto"/>
              <w:left w:val="double" w:sz="4" w:space="0" w:color="auto"/>
              <w:bottom w:val="single" w:sz="4" w:space="0" w:color="auto"/>
              <w:right w:val="single" w:sz="12" w:space="0" w:color="auto"/>
            </w:tcBorders>
          </w:tcPr>
          <w:p w14:paraId="232BB431" w14:textId="77777777" w:rsidR="00405267" w:rsidRPr="007A1B1B" w:rsidRDefault="00405267" w:rsidP="00A92640">
            <w:pPr>
              <w:pStyle w:val="Bezproreda"/>
              <w:rPr>
                <w:rFonts w:ascii="Arial" w:hAnsi="Arial" w:cs="Arial"/>
                <w:sz w:val="24"/>
                <w:szCs w:val="24"/>
              </w:rPr>
            </w:pPr>
            <w:r w:rsidRPr="007A1B1B">
              <w:rPr>
                <w:rFonts w:ascii="Arial" w:hAnsi="Arial" w:cs="Arial"/>
                <w:sz w:val="24"/>
                <w:szCs w:val="24"/>
              </w:rPr>
              <w:t>Pn</w:t>
            </w:r>
            <w:r w:rsidRPr="007A1B1B">
              <w:rPr>
                <w:rFonts w:ascii="Arial" w:hAnsi="Arial" w:cs="Arial"/>
                <w:sz w:val="24"/>
                <w:szCs w:val="24"/>
                <w:vertAlign w:val="superscript"/>
              </w:rPr>
              <w:t>2</w:t>
            </w:r>
          </w:p>
        </w:tc>
        <w:tc>
          <w:tcPr>
            <w:tcW w:w="450" w:type="dxa"/>
            <w:tcBorders>
              <w:top w:val="single" w:sz="4" w:space="0" w:color="auto"/>
              <w:left w:val="single" w:sz="12" w:space="0" w:color="auto"/>
              <w:bottom w:val="single" w:sz="4" w:space="0" w:color="auto"/>
              <w:right w:val="single" w:sz="4" w:space="0" w:color="auto"/>
            </w:tcBorders>
          </w:tcPr>
          <w:p w14:paraId="5EAC75DE"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single" w:sz="4" w:space="0" w:color="auto"/>
              <w:right w:val="single" w:sz="4" w:space="0" w:color="auto"/>
            </w:tcBorders>
            <w:shd w:val="clear" w:color="auto" w:fill="92D050"/>
          </w:tcPr>
          <w:p w14:paraId="1932BD16"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4" w:space="0" w:color="auto"/>
            </w:tcBorders>
            <w:shd w:val="clear" w:color="auto" w:fill="92D050"/>
          </w:tcPr>
          <w:p w14:paraId="4A8CBCFF"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single" w:sz="4" w:space="0" w:color="auto"/>
              <w:right w:val="single" w:sz="12" w:space="0" w:color="auto"/>
            </w:tcBorders>
          </w:tcPr>
          <w:p w14:paraId="143B71D5"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single" w:sz="4" w:space="0" w:color="auto"/>
              <w:right w:val="single" w:sz="4" w:space="0" w:color="auto"/>
            </w:tcBorders>
            <w:shd w:val="clear" w:color="auto" w:fill="92D050"/>
          </w:tcPr>
          <w:p w14:paraId="478AC122"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single" w:sz="4" w:space="0" w:color="auto"/>
              <w:right w:val="single" w:sz="12" w:space="0" w:color="auto"/>
            </w:tcBorders>
          </w:tcPr>
          <w:p w14:paraId="31201D81"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single" w:sz="4" w:space="0" w:color="auto"/>
              <w:right w:val="single" w:sz="4" w:space="0" w:color="auto"/>
            </w:tcBorders>
          </w:tcPr>
          <w:p w14:paraId="3818A3C6"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single" w:sz="4" w:space="0" w:color="auto"/>
            </w:tcBorders>
          </w:tcPr>
          <w:p w14:paraId="244FA877"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single" w:sz="4" w:space="0" w:color="auto"/>
              <w:right w:val="single" w:sz="12" w:space="0" w:color="auto"/>
            </w:tcBorders>
          </w:tcPr>
          <w:p w14:paraId="1EFEA64A"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single" w:sz="4" w:space="0" w:color="auto"/>
              <w:right w:val="single" w:sz="4" w:space="0" w:color="auto"/>
            </w:tcBorders>
          </w:tcPr>
          <w:p w14:paraId="2A3E1C2E"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single" w:sz="4" w:space="0" w:color="auto"/>
              <w:right w:val="single" w:sz="4" w:space="0" w:color="auto"/>
            </w:tcBorders>
          </w:tcPr>
          <w:p w14:paraId="2BCBEC80"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single" w:sz="4" w:space="0" w:color="auto"/>
              <w:right w:val="double" w:sz="4" w:space="0" w:color="auto"/>
            </w:tcBorders>
          </w:tcPr>
          <w:p w14:paraId="493CB188" w14:textId="77777777" w:rsidR="00405267" w:rsidRPr="007A1B1B" w:rsidRDefault="00405267" w:rsidP="00A92640">
            <w:pPr>
              <w:pStyle w:val="Bezproreda"/>
              <w:rPr>
                <w:rFonts w:ascii="Arial" w:hAnsi="Arial" w:cs="Arial"/>
                <w:sz w:val="24"/>
                <w:szCs w:val="24"/>
              </w:rPr>
            </w:pPr>
          </w:p>
        </w:tc>
      </w:tr>
      <w:tr w:rsidR="00405267" w:rsidRPr="007A1B1B" w14:paraId="1F648EDE" w14:textId="77777777" w:rsidTr="00405267">
        <w:tc>
          <w:tcPr>
            <w:tcW w:w="1804" w:type="dxa"/>
            <w:tcBorders>
              <w:top w:val="single" w:sz="4" w:space="0" w:color="auto"/>
              <w:left w:val="double" w:sz="4" w:space="0" w:color="auto"/>
              <w:bottom w:val="double" w:sz="4" w:space="0" w:color="auto"/>
              <w:right w:val="single" w:sz="12" w:space="0" w:color="auto"/>
            </w:tcBorders>
          </w:tcPr>
          <w:p w14:paraId="445E1DA0" w14:textId="0CD19057" w:rsidR="00405267" w:rsidRPr="007A1B1B" w:rsidRDefault="00405267" w:rsidP="00A92640">
            <w:pPr>
              <w:pStyle w:val="Bezproreda"/>
              <w:rPr>
                <w:rFonts w:ascii="Arial" w:hAnsi="Arial" w:cs="Arial"/>
                <w:sz w:val="24"/>
                <w:szCs w:val="24"/>
              </w:rPr>
            </w:pPr>
            <w:r>
              <w:rPr>
                <w:rFonts w:ascii="Arial" w:hAnsi="Arial" w:cs="Arial"/>
                <w:sz w:val="24"/>
                <w:szCs w:val="24"/>
              </w:rPr>
              <w:t>Td</w:t>
            </w:r>
          </w:p>
        </w:tc>
        <w:tc>
          <w:tcPr>
            <w:tcW w:w="450" w:type="dxa"/>
            <w:tcBorders>
              <w:top w:val="single" w:sz="4" w:space="0" w:color="auto"/>
              <w:left w:val="single" w:sz="12" w:space="0" w:color="auto"/>
              <w:bottom w:val="double" w:sz="4" w:space="0" w:color="auto"/>
              <w:right w:val="single" w:sz="4" w:space="0" w:color="auto"/>
            </w:tcBorders>
          </w:tcPr>
          <w:p w14:paraId="69A36667" w14:textId="77777777" w:rsidR="00405267" w:rsidRPr="007A1B1B" w:rsidRDefault="00405267" w:rsidP="00A92640">
            <w:pPr>
              <w:pStyle w:val="Bezproreda"/>
              <w:rPr>
                <w:rFonts w:ascii="Arial" w:hAnsi="Arial" w:cs="Arial"/>
                <w:sz w:val="24"/>
                <w:szCs w:val="24"/>
              </w:rPr>
            </w:pPr>
          </w:p>
        </w:tc>
        <w:tc>
          <w:tcPr>
            <w:tcW w:w="450" w:type="dxa"/>
            <w:tcBorders>
              <w:top w:val="single" w:sz="4" w:space="0" w:color="auto"/>
              <w:left w:val="single" w:sz="4" w:space="0" w:color="auto"/>
              <w:bottom w:val="double" w:sz="4" w:space="0" w:color="auto"/>
              <w:right w:val="single" w:sz="4" w:space="0" w:color="auto"/>
            </w:tcBorders>
          </w:tcPr>
          <w:p w14:paraId="3C9C711C"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double" w:sz="4" w:space="0" w:color="auto"/>
              <w:right w:val="single" w:sz="4" w:space="0" w:color="auto"/>
            </w:tcBorders>
          </w:tcPr>
          <w:p w14:paraId="58AC0408" w14:textId="77777777" w:rsidR="00405267" w:rsidRPr="007A1B1B" w:rsidRDefault="00405267" w:rsidP="00A92640">
            <w:pPr>
              <w:pStyle w:val="Bezproreda"/>
              <w:rPr>
                <w:rFonts w:ascii="Arial" w:hAnsi="Arial" w:cs="Arial"/>
                <w:sz w:val="24"/>
                <w:szCs w:val="24"/>
              </w:rPr>
            </w:pPr>
          </w:p>
        </w:tc>
        <w:tc>
          <w:tcPr>
            <w:tcW w:w="452" w:type="dxa"/>
            <w:tcBorders>
              <w:top w:val="single" w:sz="4" w:space="0" w:color="auto"/>
              <w:left w:val="single" w:sz="4" w:space="0" w:color="auto"/>
              <w:bottom w:val="double" w:sz="4" w:space="0" w:color="auto"/>
              <w:right w:val="single" w:sz="12" w:space="0" w:color="auto"/>
            </w:tcBorders>
          </w:tcPr>
          <w:p w14:paraId="5A237DF9" w14:textId="77777777" w:rsidR="00405267" w:rsidRPr="007A1B1B" w:rsidRDefault="00405267" w:rsidP="00A92640">
            <w:pPr>
              <w:pStyle w:val="Bezproreda"/>
              <w:rPr>
                <w:rFonts w:ascii="Arial" w:hAnsi="Arial" w:cs="Arial"/>
                <w:sz w:val="24"/>
                <w:szCs w:val="24"/>
              </w:rPr>
            </w:pPr>
          </w:p>
        </w:tc>
        <w:tc>
          <w:tcPr>
            <w:tcW w:w="898" w:type="dxa"/>
            <w:tcBorders>
              <w:top w:val="single" w:sz="4" w:space="0" w:color="auto"/>
              <w:left w:val="single" w:sz="12" w:space="0" w:color="auto"/>
              <w:bottom w:val="double" w:sz="4" w:space="0" w:color="auto"/>
              <w:right w:val="single" w:sz="4" w:space="0" w:color="auto"/>
            </w:tcBorders>
          </w:tcPr>
          <w:p w14:paraId="1EA495D9" w14:textId="77777777" w:rsidR="00405267" w:rsidRPr="007A1B1B" w:rsidRDefault="00405267" w:rsidP="00A92640">
            <w:pPr>
              <w:pStyle w:val="Bezproreda"/>
              <w:rPr>
                <w:rFonts w:ascii="Arial" w:hAnsi="Arial" w:cs="Arial"/>
                <w:sz w:val="24"/>
                <w:szCs w:val="24"/>
              </w:rPr>
            </w:pPr>
          </w:p>
        </w:tc>
        <w:tc>
          <w:tcPr>
            <w:tcW w:w="895" w:type="dxa"/>
            <w:tcBorders>
              <w:top w:val="single" w:sz="4" w:space="0" w:color="auto"/>
              <w:left w:val="single" w:sz="4" w:space="0" w:color="auto"/>
              <w:bottom w:val="double" w:sz="4" w:space="0" w:color="auto"/>
              <w:right w:val="single" w:sz="12" w:space="0" w:color="auto"/>
            </w:tcBorders>
          </w:tcPr>
          <w:p w14:paraId="2B1557E3" w14:textId="77777777" w:rsidR="00405267" w:rsidRPr="007A1B1B" w:rsidRDefault="00405267" w:rsidP="00A92640">
            <w:pPr>
              <w:pStyle w:val="Bezproreda"/>
              <w:rPr>
                <w:rFonts w:ascii="Arial" w:hAnsi="Arial" w:cs="Arial"/>
                <w:sz w:val="24"/>
                <w:szCs w:val="24"/>
              </w:rPr>
            </w:pPr>
          </w:p>
        </w:tc>
        <w:tc>
          <w:tcPr>
            <w:tcW w:w="596" w:type="dxa"/>
            <w:tcBorders>
              <w:top w:val="single" w:sz="4" w:space="0" w:color="auto"/>
              <w:left w:val="single" w:sz="12" w:space="0" w:color="auto"/>
              <w:bottom w:val="double" w:sz="4" w:space="0" w:color="auto"/>
              <w:right w:val="single" w:sz="4" w:space="0" w:color="auto"/>
            </w:tcBorders>
          </w:tcPr>
          <w:p w14:paraId="6CD95FD3"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double" w:sz="4" w:space="0" w:color="auto"/>
              <w:right w:val="single" w:sz="4" w:space="0" w:color="auto"/>
            </w:tcBorders>
          </w:tcPr>
          <w:p w14:paraId="6A3E22FA" w14:textId="77777777" w:rsidR="00405267" w:rsidRPr="007A1B1B" w:rsidRDefault="00405267" w:rsidP="00A92640">
            <w:pPr>
              <w:pStyle w:val="Bezproreda"/>
              <w:rPr>
                <w:rFonts w:ascii="Arial" w:hAnsi="Arial" w:cs="Arial"/>
                <w:sz w:val="24"/>
                <w:szCs w:val="24"/>
              </w:rPr>
            </w:pPr>
          </w:p>
        </w:tc>
        <w:tc>
          <w:tcPr>
            <w:tcW w:w="643" w:type="dxa"/>
            <w:tcBorders>
              <w:top w:val="single" w:sz="4" w:space="0" w:color="auto"/>
              <w:left w:val="single" w:sz="4" w:space="0" w:color="auto"/>
              <w:bottom w:val="double" w:sz="4" w:space="0" w:color="auto"/>
              <w:right w:val="single" w:sz="12" w:space="0" w:color="auto"/>
            </w:tcBorders>
          </w:tcPr>
          <w:p w14:paraId="6CD0BE70"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12" w:space="0" w:color="auto"/>
              <w:bottom w:val="double" w:sz="4" w:space="0" w:color="auto"/>
              <w:right w:val="single" w:sz="4" w:space="0" w:color="auto"/>
            </w:tcBorders>
          </w:tcPr>
          <w:p w14:paraId="1F26C4ED" w14:textId="77777777" w:rsidR="00405267" w:rsidRPr="007A1B1B" w:rsidRDefault="00405267" w:rsidP="00A92640">
            <w:pPr>
              <w:pStyle w:val="Bezproreda"/>
              <w:rPr>
                <w:rFonts w:ascii="Arial" w:hAnsi="Arial" w:cs="Arial"/>
                <w:sz w:val="24"/>
                <w:szCs w:val="24"/>
              </w:rPr>
            </w:pPr>
          </w:p>
        </w:tc>
        <w:tc>
          <w:tcPr>
            <w:tcW w:w="600" w:type="dxa"/>
            <w:tcBorders>
              <w:top w:val="single" w:sz="4" w:space="0" w:color="auto"/>
              <w:left w:val="single" w:sz="4" w:space="0" w:color="auto"/>
              <w:bottom w:val="double" w:sz="4" w:space="0" w:color="auto"/>
              <w:right w:val="single" w:sz="4" w:space="0" w:color="auto"/>
            </w:tcBorders>
          </w:tcPr>
          <w:p w14:paraId="2D5D83DA" w14:textId="77777777" w:rsidR="00405267" w:rsidRPr="007A1B1B" w:rsidRDefault="00405267" w:rsidP="00A92640">
            <w:pPr>
              <w:pStyle w:val="Bezproreda"/>
              <w:rPr>
                <w:rFonts w:ascii="Arial" w:hAnsi="Arial" w:cs="Arial"/>
                <w:sz w:val="24"/>
                <w:szCs w:val="24"/>
              </w:rPr>
            </w:pPr>
          </w:p>
        </w:tc>
        <w:tc>
          <w:tcPr>
            <w:tcW w:w="601" w:type="dxa"/>
            <w:tcBorders>
              <w:top w:val="single" w:sz="4" w:space="0" w:color="auto"/>
              <w:left w:val="single" w:sz="4" w:space="0" w:color="auto"/>
              <w:bottom w:val="double" w:sz="4" w:space="0" w:color="auto"/>
              <w:right w:val="double" w:sz="4" w:space="0" w:color="auto"/>
            </w:tcBorders>
            <w:shd w:val="clear" w:color="auto" w:fill="92D050"/>
          </w:tcPr>
          <w:p w14:paraId="77980E2B" w14:textId="77777777" w:rsidR="00405267" w:rsidRPr="007A1B1B" w:rsidRDefault="00405267" w:rsidP="00A92640">
            <w:pPr>
              <w:pStyle w:val="Bezproreda"/>
              <w:rPr>
                <w:rFonts w:ascii="Arial" w:hAnsi="Arial" w:cs="Arial"/>
                <w:sz w:val="24"/>
                <w:szCs w:val="24"/>
              </w:rPr>
            </w:pPr>
          </w:p>
        </w:tc>
      </w:tr>
    </w:tbl>
    <w:p w14:paraId="4E5D20DA" w14:textId="77777777" w:rsidR="002E0D6E" w:rsidRDefault="002E0D6E">
      <w:pPr>
        <w:pStyle w:val="normal-000001"/>
        <w:rPr>
          <w:rStyle w:val="zadanifontodlomka-000003"/>
        </w:rPr>
      </w:pPr>
    </w:p>
    <w:p w14:paraId="2FCBEA90" w14:textId="77777777" w:rsidR="00405267" w:rsidRDefault="00405267">
      <w:pPr>
        <w:pStyle w:val="normal-000001"/>
        <w:rPr>
          <w:rStyle w:val="zadanifontodlomka-000003"/>
        </w:rPr>
      </w:pPr>
    </w:p>
    <w:p w14:paraId="65C230B9" w14:textId="38B69196" w:rsidR="00C950C2" w:rsidRDefault="008171C6">
      <w:pPr>
        <w:pStyle w:val="normal-000001"/>
        <w:rPr>
          <w:rStyle w:val="zadanifontodlomka-000003"/>
          <w:sz w:val="20"/>
          <w:szCs w:val="20"/>
        </w:rPr>
      </w:pPr>
      <w:r w:rsidRPr="00C950C2">
        <w:rPr>
          <w:rStyle w:val="zadanifontodlomka-000003"/>
          <w:vertAlign w:val="superscript"/>
        </w:rPr>
        <w:t>1</w:t>
      </w:r>
      <w:r w:rsidRPr="002E0D6E">
        <w:rPr>
          <w:rStyle w:val="zadanifontodlomka-000003"/>
        </w:rPr>
        <w:t xml:space="preserve"> </w:t>
      </w:r>
      <w:r w:rsidR="00664BE1">
        <w:rPr>
          <w:rStyle w:val="zadanifontodlomka-000003"/>
          <w:sz w:val="20"/>
          <w:szCs w:val="20"/>
        </w:rPr>
        <w:t>C</w:t>
      </w:r>
      <w:r w:rsidRPr="00CB5B66">
        <w:rPr>
          <w:rStyle w:val="zadanifontodlomka-000003"/>
          <w:sz w:val="20"/>
          <w:szCs w:val="20"/>
        </w:rPr>
        <w:t>ijepi se i novorođenčad HBsAg pozitivnih majki odmah po rođenju</w:t>
      </w:r>
      <w:r w:rsidR="00664BE1">
        <w:rPr>
          <w:rStyle w:val="zadanifontodlomka-000003"/>
          <w:sz w:val="20"/>
          <w:szCs w:val="20"/>
        </w:rPr>
        <w:t>,</w:t>
      </w:r>
      <w:r w:rsidRPr="00CB5B66">
        <w:rPr>
          <w:rStyle w:val="zadanifontodlomka-000003"/>
          <w:sz w:val="20"/>
          <w:szCs w:val="20"/>
        </w:rPr>
        <w:t xml:space="preserve"> uz primjenu imunoglobulina prema postekspozicijskoj shemi</w:t>
      </w:r>
      <w:r w:rsidR="00664BE1">
        <w:rPr>
          <w:rStyle w:val="zadanifontodlomka-000003"/>
          <w:sz w:val="20"/>
          <w:szCs w:val="20"/>
        </w:rPr>
        <w:t>.</w:t>
      </w:r>
    </w:p>
    <w:p w14:paraId="65D407C4" w14:textId="77777777" w:rsidR="00CB5B66" w:rsidRPr="00CB5B66" w:rsidRDefault="00CB5B66">
      <w:pPr>
        <w:pStyle w:val="normal-000001"/>
        <w:rPr>
          <w:rStyle w:val="zadanifontodlomka-000003"/>
          <w:sz w:val="20"/>
          <w:szCs w:val="20"/>
        </w:rPr>
      </w:pPr>
    </w:p>
    <w:p w14:paraId="123ACCE3" w14:textId="3550259A" w:rsidR="00D07816" w:rsidRDefault="00C950C2">
      <w:pPr>
        <w:pStyle w:val="normal-000001"/>
        <w:rPr>
          <w:sz w:val="20"/>
          <w:szCs w:val="20"/>
        </w:rPr>
      </w:pPr>
      <w:r w:rsidRPr="00CB5B66">
        <w:rPr>
          <w:rStyle w:val="zadanifontodlomka-000003"/>
          <w:sz w:val="20"/>
          <w:szCs w:val="20"/>
          <w:vertAlign w:val="superscript"/>
        </w:rPr>
        <w:t>2</w:t>
      </w:r>
      <w:r w:rsidRPr="00CB5B66">
        <w:rPr>
          <w:rStyle w:val="zadanifontodlomka-000003"/>
          <w:sz w:val="20"/>
          <w:szCs w:val="20"/>
        </w:rPr>
        <w:t xml:space="preserve"> Nedonoščad rođena prije 37. tjedna gestacije cijepi se pneumokoknim konjugiranim cjepivom po shemi 3+1</w:t>
      </w:r>
      <w:r w:rsidR="00664BE1">
        <w:rPr>
          <w:rStyle w:val="zadanifontodlomka-000003"/>
          <w:sz w:val="20"/>
          <w:szCs w:val="20"/>
        </w:rPr>
        <w:t>.</w:t>
      </w:r>
    </w:p>
    <w:p w14:paraId="74D2DC68" w14:textId="77777777" w:rsidR="00CB5B66" w:rsidRPr="00CB5B66" w:rsidRDefault="00CB5B66">
      <w:pPr>
        <w:pStyle w:val="normal-000001"/>
        <w:rPr>
          <w:sz w:val="20"/>
          <w:szCs w:val="20"/>
        </w:rPr>
      </w:pPr>
    </w:p>
    <w:p w14:paraId="585E679C" w14:textId="0D4E76D4" w:rsidR="00D07816" w:rsidRDefault="008171C6">
      <w:pPr>
        <w:pStyle w:val="normal-000001"/>
        <w:rPr>
          <w:sz w:val="20"/>
          <w:szCs w:val="20"/>
        </w:rPr>
      </w:pPr>
      <w:r w:rsidRPr="00CB5B66">
        <w:rPr>
          <w:rStyle w:val="zadanifontodlomka-000003"/>
          <w:sz w:val="20"/>
          <w:szCs w:val="20"/>
        </w:rPr>
        <w:t>* Provjera cjepnog statusa i nadoknada propuštenog cijepljenja, prema potrebi</w:t>
      </w:r>
      <w:r w:rsidR="00664BE1">
        <w:rPr>
          <w:rStyle w:val="zadanifontodlomka-000003"/>
          <w:sz w:val="20"/>
          <w:szCs w:val="20"/>
        </w:rPr>
        <w:t>.</w:t>
      </w:r>
      <w:r w:rsidRPr="00CB5B66">
        <w:rPr>
          <w:sz w:val="20"/>
          <w:szCs w:val="20"/>
        </w:rPr>
        <w:t xml:space="preserve"> </w:t>
      </w:r>
    </w:p>
    <w:p w14:paraId="6860006D" w14:textId="77777777" w:rsidR="00A27C68" w:rsidRDefault="00A27C68">
      <w:pPr>
        <w:pStyle w:val="normal-000001"/>
        <w:rPr>
          <w:sz w:val="20"/>
          <w:szCs w:val="20"/>
        </w:rPr>
      </w:pPr>
    </w:p>
    <w:p w14:paraId="45FD54D3" w14:textId="498F267F" w:rsidR="00A27C68" w:rsidRDefault="00A27C68">
      <w:pPr>
        <w:pStyle w:val="normal-000001"/>
        <w:rPr>
          <w:sz w:val="20"/>
          <w:szCs w:val="20"/>
        </w:rPr>
      </w:pPr>
      <w:r w:rsidRPr="00A27C68">
        <w:rPr>
          <w:sz w:val="20"/>
          <w:szCs w:val="20"/>
        </w:rPr>
        <w:t>** Kombinirano cjepivo sukladno primjenjenoj shemi „šesterovalentno/šesterovalentno/peterovalentno“ ili „šesterovalentno/peterovalnetno/šesterovalentno“</w:t>
      </w:r>
      <w:r>
        <w:rPr>
          <w:sz w:val="20"/>
          <w:szCs w:val="20"/>
        </w:rPr>
        <w:t>.</w:t>
      </w:r>
    </w:p>
    <w:p w14:paraId="13C4AB8F" w14:textId="6035FB5C" w:rsidR="00A92640" w:rsidRPr="00F8138F" w:rsidRDefault="00A92640">
      <w:pPr>
        <w:pStyle w:val="normal-000001"/>
        <w:rPr>
          <w:sz w:val="20"/>
          <w:szCs w:val="20"/>
        </w:rPr>
      </w:pPr>
      <w:r w:rsidRPr="009A160B">
        <w:rPr>
          <w:rStyle w:val="zadanifontodlomka-000003"/>
          <w:sz w:val="20"/>
          <w:szCs w:val="20"/>
        </w:rPr>
        <w:t xml:space="preserve">Cijepit će se sva dojenčad starija od dva mjeseca s tri doze </w:t>
      </w:r>
      <w:r w:rsidRPr="009A160B">
        <w:rPr>
          <w:sz w:val="20"/>
          <w:szCs w:val="20"/>
        </w:rPr>
        <w:t xml:space="preserve">od 0,5 ml šesterovalentnog cjepiva (DTaP-IPV-Hib-hepB, „6 u 1“), od kojih će prvu dobiti s dva mjeseca, drugu s četiri </w:t>
      </w:r>
      <w:r w:rsidRPr="009A160B">
        <w:rPr>
          <w:b/>
          <w:bCs/>
          <w:sz w:val="20"/>
          <w:szCs w:val="20"/>
        </w:rPr>
        <w:t>ili</w:t>
      </w:r>
      <w:r w:rsidRPr="009A160B">
        <w:rPr>
          <w:sz w:val="20"/>
          <w:szCs w:val="20"/>
        </w:rPr>
        <w:t xml:space="preserve"> šest mjeseci, a treću dozu u drugoj godini života.</w:t>
      </w:r>
    </w:p>
    <w:p w14:paraId="38B99FD1" w14:textId="77777777" w:rsidR="00D07816" w:rsidRPr="002E0D6E" w:rsidRDefault="008171C6">
      <w:pPr>
        <w:pStyle w:val="normal-000001"/>
      </w:pPr>
      <w:r w:rsidRPr="002E0D6E">
        <w:rPr>
          <w:rStyle w:val="000004"/>
        </w:rPr>
        <w:t> </w:t>
      </w:r>
      <w:r w:rsidRPr="002E0D6E">
        <w:t xml:space="preserve"> </w:t>
      </w:r>
    </w:p>
    <w:p w14:paraId="4434EE17" w14:textId="77777777" w:rsidR="002E0D6E" w:rsidRDefault="002E0D6E">
      <w:pPr>
        <w:rPr>
          <w:rStyle w:val="zadanifontodlomka-000008"/>
          <w:rFonts w:ascii="Arial" w:eastAsia="Times New Roman" w:hAnsi="Arial" w:cs="Arial"/>
          <w:kern w:val="36"/>
        </w:rPr>
      </w:pPr>
      <w:r>
        <w:rPr>
          <w:rStyle w:val="zadanifontodlomka-000008"/>
          <w:rFonts w:ascii="Arial" w:eastAsia="Times New Roman" w:hAnsi="Arial" w:cs="Arial"/>
          <w:b w:val="0"/>
          <w:bCs w:val="0"/>
        </w:rPr>
        <w:br w:type="page"/>
      </w:r>
    </w:p>
    <w:p w14:paraId="3D9EC80A" w14:textId="77777777" w:rsidR="00D07816" w:rsidRPr="00D11D50" w:rsidRDefault="008171C6">
      <w:pPr>
        <w:pStyle w:val="Naslov1"/>
        <w:spacing w:before="0" w:after="0" w:afterAutospacing="0"/>
        <w:rPr>
          <w:rFonts w:ascii="Arial" w:eastAsia="Times New Roman" w:hAnsi="Arial" w:cs="Arial"/>
          <w:sz w:val="24"/>
          <w:szCs w:val="24"/>
          <w:u w:val="single"/>
        </w:rPr>
      </w:pPr>
      <w:r w:rsidRPr="00D11D50">
        <w:rPr>
          <w:rStyle w:val="zadanifontodlomka-000008"/>
          <w:rFonts w:ascii="Arial" w:eastAsia="Times New Roman" w:hAnsi="Arial" w:cs="Arial"/>
          <w:b/>
          <w:bCs/>
          <w:u w:val="single"/>
        </w:rPr>
        <w:t xml:space="preserve">Prilog 2. </w:t>
      </w:r>
    </w:p>
    <w:p w14:paraId="0F6CFFC0" w14:textId="77777777" w:rsidR="00D07816" w:rsidRPr="002E0D6E" w:rsidRDefault="008171C6">
      <w:pPr>
        <w:pStyle w:val="normal-000001"/>
      </w:pPr>
      <w:r w:rsidRPr="002E0D6E">
        <w:rPr>
          <w:rStyle w:val="000004"/>
        </w:rPr>
        <w:t> </w:t>
      </w:r>
      <w:r w:rsidRPr="002E0D6E">
        <w:t xml:space="preserve"> </w:t>
      </w:r>
    </w:p>
    <w:p w14:paraId="639C339A" w14:textId="41950462" w:rsidR="00D07816" w:rsidRPr="002E0D6E" w:rsidRDefault="008171C6" w:rsidP="002E0D6E">
      <w:pPr>
        <w:pStyle w:val="normal-000001"/>
        <w:jc w:val="center"/>
        <w:rPr>
          <w:b/>
        </w:rPr>
      </w:pPr>
      <w:r w:rsidRPr="002E0D6E">
        <w:rPr>
          <w:rStyle w:val="zadanifontodlomka-000003"/>
          <w:b/>
        </w:rPr>
        <w:t>TABLIČNI PREGLED OBVEZNIH CIJEPLJE</w:t>
      </w:r>
      <w:r w:rsidR="002F2C08">
        <w:rPr>
          <w:rStyle w:val="zadanifontodlomka-000003"/>
          <w:b/>
        </w:rPr>
        <w:t>NJA U REPUBLICI HRVATSKOJ U 20</w:t>
      </w:r>
      <w:r w:rsidR="00D11D50">
        <w:rPr>
          <w:rStyle w:val="zadanifontodlomka-000003"/>
          <w:b/>
        </w:rPr>
        <w:t xml:space="preserve">22. – </w:t>
      </w:r>
      <w:r w:rsidR="009F0253">
        <w:rPr>
          <w:rStyle w:val="zadanifontodlomka-000003"/>
          <w:b/>
        </w:rPr>
        <w:t>202</w:t>
      </w:r>
      <w:r w:rsidR="00D11D50">
        <w:rPr>
          <w:rStyle w:val="zadanifontodlomka-000003"/>
          <w:b/>
        </w:rPr>
        <w:t>4</w:t>
      </w:r>
      <w:r w:rsidRPr="002E0D6E">
        <w:rPr>
          <w:rStyle w:val="zadanifontodlomka-000003"/>
          <w:b/>
        </w:rPr>
        <w:t>. GODINI (ŠKOLSKA DJECA, MLADEŽ I ODRASLI)</w:t>
      </w:r>
    </w:p>
    <w:p w14:paraId="7A748664" w14:textId="77777777" w:rsidR="00D07816" w:rsidRPr="002E0D6E" w:rsidRDefault="008171C6">
      <w:pPr>
        <w:pStyle w:val="normal-000001"/>
      </w:pPr>
      <w:r w:rsidRPr="002E0D6E">
        <w:rPr>
          <w:rStyle w:val="000004"/>
        </w:rPr>
        <w:t> </w:t>
      </w:r>
      <w:r w:rsidRPr="002E0D6E">
        <w:t xml:space="preserve"> </w:t>
      </w:r>
    </w:p>
    <w:p w14:paraId="6354964C" w14:textId="77777777" w:rsidR="00D07816" w:rsidRPr="002E0D6E" w:rsidRDefault="008171C6">
      <w:pPr>
        <w:pStyle w:val="normal-000001"/>
      </w:pPr>
      <w:r w:rsidRPr="002E0D6E">
        <w:rPr>
          <w:rStyle w:val="000004"/>
        </w:rPr>
        <w:t> </w:t>
      </w:r>
      <w:r w:rsidRPr="002E0D6E">
        <w:t xml:space="preserve"> </w:t>
      </w:r>
    </w:p>
    <w:p w14:paraId="3F16D812" w14:textId="77777777" w:rsidR="00D07816" w:rsidRPr="002E0D6E" w:rsidRDefault="008171C6">
      <w:pPr>
        <w:pStyle w:val="normal-000001"/>
      </w:pPr>
      <w:r w:rsidRPr="002E0D6E">
        <w:rPr>
          <w:rStyle w:val="000004"/>
        </w:rPr>
        <w:t> </w:t>
      </w:r>
      <w:r w:rsidRPr="002E0D6E">
        <w:t xml:space="preserve"> </w:t>
      </w:r>
    </w:p>
    <w:p w14:paraId="7E9F83A5" w14:textId="77777777" w:rsidR="00D07816" w:rsidRPr="009A160B" w:rsidRDefault="00D07816" w:rsidP="00CB5B66">
      <w:pPr>
        <w:pStyle w:val="normal-000001"/>
        <w:jc w:val="center"/>
      </w:pPr>
    </w:p>
    <w:tbl>
      <w:tblPr>
        <w:tblStyle w:val="Reetkatablice"/>
        <w:tblW w:w="0" w:type="auto"/>
        <w:tblLook w:val="04A0" w:firstRow="1" w:lastRow="0" w:firstColumn="1" w:lastColumn="0" w:noHBand="0" w:noVBand="1"/>
      </w:tblPr>
      <w:tblGrid>
        <w:gridCol w:w="1809"/>
        <w:gridCol w:w="1809"/>
        <w:gridCol w:w="1806"/>
        <w:gridCol w:w="1810"/>
        <w:gridCol w:w="1806"/>
      </w:tblGrid>
      <w:tr w:rsidR="001D15AD" w14:paraId="16A89A5C" w14:textId="77777777" w:rsidTr="001D15AD">
        <w:tc>
          <w:tcPr>
            <w:tcW w:w="1809" w:type="dxa"/>
            <w:tcBorders>
              <w:top w:val="double" w:sz="4" w:space="0" w:color="auto"/>
              <w:left w:val="double" w:sz="4" w:space="0" w:color="auto"/>
              <w:right w:val="single" w:sz="12" w:space="0" w:color="auto"/>
            </w:tcBorders>
          </w:tcPr>
          <w:p w14:paraId="0C897BD1" w14:textId="77777777" w:rsidR="001D15AD" w:rsidRDefault="001D15AD" w:rsidP="00E34106">
            <w:pPr>
              <w:pStyle w:val="Bezproreda"/>
            </w:pPr>
          </w:p>
        </w:tc>
        <w:tc>
          <w:tcPr>
            <w:tcW w:w="1809" w:type="dxa"/>
            <w:tcBorders>
              <w:top w:val="double" w:sz="4" w:space="0" w:color="auto"/>
              <w:left w:val="single" w:sz="12" w:space="0" w:color="auto"/>
            </w:tcBorders>
          </w:tcPr>
          <w:p w14:paraId="115FB9CD" w14:textId="77777777" w:rsidR="001D15AD" w:rsidRPr="002E0D6E" w:rsidRDefault="001D15AD" w:rsidP="00E34106">
            <w:pPr>
              <w:pStyle w:val="normal-000001"/>
              <w:jc w:val="left"/>
            </w:pPr>
            <w:r w:rsidRPr="002E0D6E">
              <w:rPr>
                <w:rStyle w:val="zadanifontodlomka-000003"/>
              </w:rPr>
              <w:t>I. razred osnovne škole</w:t>
            </w:r>
            <w:r w:rsidRPr="002E0D6E">
              <w:t xml:space="preserve"> </w:t>
            </w:r>
          </w:p>
        </w:tc>
        <w:tc>
          <w:tcPr>
            <w:tcW w:w="1807" w:type="dxa"/>
            <w:tcBorders>
              <w:top w:val="double" w:sz="4" w:space="0" w:color="auto"/>
            </w:tcBorders>
          </w:tcPr>
          <w:p w14:paraId="20679BC8" w14:textId="77777777" w:rsidR="001D15AD" w:rsidRPr="002E0D6E" w:rsidRDefault="001D15AD" w:rsidP="00E34106">
            <w:pPr>
              <w:pStyle w:val="normal-000001"/>
              <w:jc w:val="left"/>
              <w:rPr>
                <w:rStyle w:val="zadanifontodlomka-000003"/>
              </w:rPr>
            </w:pPr>
            <w:r>
              <w:rPr>
                <w:rStyle w:val="zadanifontodlomka-000003"/>
              </w:rPr>
              <w:t>VI. razred osnovne škole</w:t>
            </w:r>
          </w:p>
        </w:tc>
        <w:tc>
          <w:tcPr>
            <w:tcW w:w="1810" w:type="dxa"/>
            <w:tcBorders>
              <w:top w:val="double" w:sz="4" w:space="0" w:color="auto"/>
              <w:right w:val="single" w:sz="12" w:space="0" w:color="auto"/>
            </w:tcBorders>
          </w:tcPr>
          <w:p w14:paraId="41D004DF" w14:textId="77777777" w:rsidR="001D15AD" w:rsidRPr="002E0D6E" w:rsidRDefault="001D15AD" w:rsidP="00E34106">
            <w:pPr>
              <w:pStyle w:val="normal-000001"/>
              <w:jc w:val="left"/>
            </w:pPr>
            <w:r w:rsidRPr="002E0D6E">
              <w:rPr>
                <w:rStyle w:val="zadanifontodlomka-000003"/>
              </w:rPr>
              <w:t>VIII. razred osnovne škole</w:t>
            </w:r>
            <w:r w:rsidRPr="002E0D6E">
              <w:t xml:space="preserve"> </w:t>
            </w:r>
          </w:p>
        </w:tc>
        <w:tc>
          <w:tcPr>
            <w:tcW w:w="1807" w:type="dxa"/>
            <w:tcBorders>
              <w:top w:val="double" w:sz="4" w:space="0" w:color="auto"/>
              <w:left w:val="single" w:sz="12" w:space="0" w:color="auto"/>
              <w:right w:val="double" w:sz="4" w:space="0" w:color="auto"/>
            </w:tcBorders>
          </w:tcPr>
          <w:p w14:paraId="6457C836" w14:textId="77777777" w:rsidR="001D15AD" w:rsidRPr="002E0D6E" w:rsidRDefault="001D15AD" w:rsidP="00E34106">
            <w:pPr>
              <w:pStyle w:val="normal-000001"/>
              <w:jc w:val="left"/>
            </w:pPr>
            <w:r w:rsidRPr="002E0D6E">
              <w:rPr>
                <w:rStyle w:val="zadanifontodlomka-000003"/>
              </w:rPr>
              <w:t>završni razred srednje škole</w:t>
            </w:r>
            <w:r w:rsidRPr="002E0D6E">
              <w:t xml:space="preserve"> </w:t>
            </w:r>
          </w:p>
        </w:tc>
      </w:tr>
      <w:tr w:rsidR="001D15AD" w14:paraId="19BB1687" w14:textId="77777777" w:rsidTr="001D15AD">
        <w:tc>
          <w:tcPr>
            <w:tcW w:w="1809" w:type="dxa"/>
            <w:tcBorders>
              <w:top w:val="single" w:sz="12" w:space="0" w:color="auto"/>
              <w:left w:val="double" w:sz="4" w:space="0" w:color="auto"/>
              <w:right w:val="single" w:sz="12" w:space="0" w:color="auto"/>
            </w:tcBorders>
          </w:tcPr>
          <w:p w14:paraId="5D366D9F" w14:textId="77777777" w:rsidR="001D15AD" w:rsidRPr="002E0D6E" w:rsidRDefault="001D15AD" w:rsidP="00E34106">
            <w:pPr>
              <w:pStyle w:val="normal-000001"/>
              <w:jc w:val="left"/>
            </w:pPr>
            <w:r>
              <w:rPr>
                <w:rStyle w:val="zadanifontodlomka-000003"/>
              </w:rPr>
              <w:t>Td</w:t>
            </w:r>
            <w:r w:rsidRPr="002E0D6E">
              <w:rPr>
                <w:rStyle w:val="zadanifontodlomka-000003"/>
              </w:rPr>
              <w:t xml:space="preserve"> ili dTap</w:t>
            </w:r>
            <w:r w:rsidRPr="002E0D6E">
              <w:t xml:space="preserve"> </w:t>
            </w:r>
          </w:p>
        </w:tc>
        <w:tc>
          <w:tcPr>
            <w:tcW w:w="1809" w:type="dxa"/>
            <w:tcBorders>
              <w:top w:val="single" w:sz="12" w:space="0" w:color="auto"/>
              <w:left w:val="single" w:sz="12" w:space="0" w:color="auto"/>
            </w:tcBorders>
          </w:tcPr>
          <w:p w14:paraId="0C18616E" w14:textId="77777777" w:rsidR="001D15AD" w:rsidRDefault="001D15AD" w:rsidP="00E34106">
            <w:pPr>
              <w:pStyle w:val="Bezproreda"/>
            </w:pPr>
            <w:r>
              <w:t>*</w:t>
            </w:r>
          </w:p>
        </w:tc>
        <w:tc>
          <w:tcPr>
            <w:tcW w:w="1807" w:type="dxa"/>
            <w:tcBorders>
              <w:top w:val="single" w:sz="12" w:space="0" w:color="auto"/>
            </w:tcBorders>
          </w:tcPr>
          <w:p w14:paraId="1E5E6552" w14:textId="77777777" w:rsidR="001D15AD" w:rsidRDefault="001D15AD" w:rsidP="00E34106">
            <w:pPr>
              <w:pStyle w:val="Bezproreda"/>
            </w:pPr>
          </w:p>
        </w:tc>
        <w:tc>
          <w:tcPr>
            <w:tcW w:w="1810" w:type="dxa"/>
            <w:tcBorders>
              <w:top w:val="single" w:sz="12" w:space="0" w:color="auto"/>
              <w:right w:val="single" w:sz="12" w:space="0" w:color="auto"/>
            </w:tcBorders>
          </w:tcPr>
          <w:p w14:paraId="2661C2A6" w14:textId="77777777" w:rsidR="001D15AD" w:rsidRPr="002E0D6E" w:rsidRDefault="001D15AD" w:rsidP="00E34106">
            <w:pPr>
              <w:pStyle w:val="normal-000001"/>
            </w:pPr>
            <w:r w:rsidRPr="002E0D6E">
              <w:rPr>
                <w:rStyle w:val="zadanifontodlomka-000003"/>
              </w:rPr>
              <w:t>I</w:t>
            </w:r>
            <w:r>
              <w:rPr>
                <w:rStyle w:val="zadanifontodlomka-000003"/>
              </w:rPr>
              <w:t>.</w:t>
            </w:r>
            <w:r w:rsidRPr="002E0D6E">
              <w:rPr>
                <w:rStyle w:val="zadanifontodlomka-000003"/>
              </w:rPr>
              <w:t xml:space="preserve"> polugodište</w:t>
            </w:r>
            <w:r>
              <w:t xml:space="preserve"> </w:t>
            </w:r>
          </w:p>
        </w:tc>
        <w:tc>
          <w:tcPr>
            <w:tcW w:w="1807" w:type="dxa"/>
            <w:tcBorders>
              <w:top w:val="single" w:sz="12" w:space="0" w:color="auto"/>
              <w:left w:val="single" w:sz="12" w:space="0" w:color="auto"/>
              <w:right w:val="double" w:sz="4" w:space="0" w:color="auto"/>
            </w:tcBorders>
          </w:tcPr>
          <w:p w14:paraId="0F751534" w14:textId="77777777" w:rsidR="001D15AD" w:rsidRDefault="001D15AD" w:rsidP="00E34106">
            <w:pPr>
              <w:pStyle w:val="Bezproreda"/>
            </w:pPr>
            <w:r>
              <w:t>*</w:t>
            </w:r>
          </w:p>
        </w:tc>
      </w:tr>
      <w:tr w:rsidR="001D15AD" w14:paraId="30DAE633" w14:textId="77777777" w:rsidTr="001D15AD">
        <w:tc>
          <w:tcPr>
            <w:tcW w:w="1809" w:type="dxa"/>
            <w:tcBorders>
              <w:left w:val="double" w:sz="4" w:space="0" w:color="auto"/>
              <w:right w:val="single" w:sz="12" w:space="0" w:color="auto"/>
            </w:tcBorders>
          </w:tcPr>
          <w:p w14:paraId="395BFA15" w14:textId="77777777" w:rsidR="001D15AD" w:rsidRPr="002E0D6E" w:rsidRDefault="001D15AD" w:rsidP="00E34106">
            <w:pPr>
              <w:pStyle w:val="normal-000001"/>
              <w:jc w:val="left"/>
            </w:pPr>
            <w:r w:rsidRPr="002E0D6E">
              <w:rPr>
                <w:rStyle w:val="zadanifontodlomka-000003"/>
              </w:rPr>
              <w:t>POLIO</w:t>
            </w:r>
            <w:r w:rsidRPr="002E0D6E">
              <w:t xml:space="preserve"> </w:t>
            </w:r>
          </w:p>
        </w:tc>
        <w:tc>
          <w:tcPr>
            <w:tcW w:w="1809" w:type="dxa"/>
            <w:tcBorders>
              <w:left w:val="single" w:sz="12" w:space="0" w:color="auto"/>
            </w:tcBorders>
          </w:tcPr>
          <w:p w14:paraId="1895C495" w14:textId="77777777" w:rsidR="001D15AD" w:rsidRPr="002E0D6E" w:rsidRDefault="001D15AD" w:rsidP="00E34106">
            <w:pPr>
              <w:pStyle w:val="normal-000001"/>
            </w:pPr>
            <w:r w:rsidRPr="002E0D6E">
              <w:rPr>
                <w:rStyle w:val="zadanifontodlomka-000003"/>
              </w:rPr>
              <w:t>I</w:t>
            </w:r>
            <w:r>
              <w:rPr>
                <w:rStyle w:val="zadanifontodlomka-000003"/>
              </w:rPr>
              <w:t>.</w:t>
            </w:r>
            <w:r w:rsidRPr="002E0D6E">
              <w:rPr>
                <w:rStyle w:val="zadanifontodlomka-000003"/>
              </w:rPr>
              <w:t xml:space="preserve"> polugodište</w:t>
            </w:r>
            <w:r>
              <w:t xml:space="preserve"> </w:t>
            </w:r>
          </w:p>
        </w:tc>
        <w:tc>
          <w:tcPr>
            <w:tcW w:w="1807" w:type="dxa"/>
          </w:tcPr>
          <w:p w14:paraId="44A35082" w14:textId="77777777" w:rsidR="001D15AD" w:rsidRDefault="001D15AD" w:rsidP="00E34106">
            <w:pPr>
              <w:pStyle w:val="Bezproreda"/>
            </w:pPr>
          </w:p>
        </w:tc>
        <w:tc>
          <w:tcPr>
            <w:tcW w:w="1810" w:type="dxa"/>
            <w:tcBorders>
              <w:right w:val="single" w:sz="12" w:space="0" w:color="auto"/>
            </w:tcBorders>
          </w:tcPr>
          <w:p w14:paraId="485476E6" w14:textId="77777777" w:rsidR="001D15AD" w:rsidRPr="002E0D6E" w:rsidRDefault="001D15AD" w:rsidP="00E34106">
            <w:pPr>
              <w:pStyle w:val="normal-000001"/>
            </w:pPr>
            <w:r w:rsidRPr="002E0D6E">
              <w:rPr>
                <w:rStyle w:val="zadanifontodlomka-000003"/>
              </w:rPr>
              <w:t>I</w:t>
            </w:r>
            <w:r>
              <w:rPr>
                <w:rStyle w:val="zadanifontodlomka-000003"/>
              </w:rPr>
              <w:t>.</w:t>
            </w:r>
            <w:r w:rsidRPr="002E0D6E">
              <w:rPr>
                <w:rStyle w:val="zadanifontodlomka-000003"/>
              </w:rPr>
              <w:t xml:space="preserve"> polugodište</w:t>
            </w:r>
            <w:r>
              <w:t xml:space="preserve"> </w:t>
            </w:r>
          </w:p>
        </w:tc>
        <w:tc>
          <w:tcPr>
            <w:tcW w:w="1807" w:type="dxa"/>
            <w:tcBorders>
              <w:left w:val="single" w:sz="12" w:space="0" w:color="auto"/>
              <w:right w:val="double" w:sz="4" w:space="0" w:color="auto"/>
            </w:tcBorders>
          </w:tcPr>
          <w:p w14:paraId="6B623011" w14:textId="77777777" w:rsidR="001D15AD" w:rsidRDefault="001D15AD" w:rsidP="00E34106">
            <w:pPr>
              <w:pStyle w:val="Bezproreda"/>
            </w:pPr>
            <w:r>
              <w:t>*</w:t>
            </w:r>
          </w:p>
        </w:tc>
      </w:tr>
      <w:tr w:rsidR="001D15AD" w14:paraId="411192E8" w14:textId="77777777" w:rsidTr="001D15AD">
        <w:tc>
          <w:tcPr>
            <w:tcW w:w="1809" w:type="dxa"/>
            <w:tcBorders>
              <w:left w:val="double" w:sz="4" w:space="0" w:color="auto"/>
              <w:right w:val="single" w:sz="12" w:space="0" w:color="auto"/>
            </w:tcBorders>
          </w:tcPr>
          <w:p w14:paraId="58BE0D44" w14:textId="77777777" w:rsidR="001D15AD" w:rsidRPr="002E0D6E" w:rsidRDefault="001D15AD" w:rsidP="00E34106">
            <w:pPr>
              <w:pStyle w:val="normal-000001"/>
              <w:jc w:val="left"/>
            </w:pPr>
            <w:r w:rsidRPr="002E0D6E">
              <w:rPr>
                <w:rStyle w:val="zadanifontodlomka-000003"/>
              </w:rPr>
              <w:t>HEPATITIS B</w:t>
            </w:r>
            <w:r w:rsidRPr="002E0D6E">
              <w:t xml:space="preserve"> </w:t>
            </w:r>
          </w:p>
        </w:tc>
        <w:tc>
          <w:tcPr>
            <w:tcW w:w="1809" w:type="dxa"/>
            <w:tcBorders>
              <w:left w:val="single" w:sz="12" w:space="0" w:color="auto"/>
            </w:tcBorders>
          </w:tcPr>
          <w:p w14:paraId="0E0FC246" w14:textId="77777777" w:rsidR="001D15AD" w:rsidRDefault="001D15AD" w:rsidP="00E34106">
            <w:pPr>
              <w:pStyle w:val="Bezproreda"/>
            </w:pPr>
          </w:p>
        </w:tc>
        <w:tc>
          <w:tcPr>
            <w:tcW w:w="1807" w:type="dxa"/>
          </w:tcPr>
          <w:p w14:paraId="0D9C9F5F" w14:textId="77777777" w:rsidR="001D15AD" w:rsidRDefault="001D15AD" w:rsidP="00E34106">
            <w:pPr>
              <w:pStyle w:val="Bezproreda"/>
            </w:pPr>
            <w:r>
              <w:t>*</w:t>
            </w:r>
          </w:p>
        </w:tc>
        <w:tc>
          <w:tcPr>
            <w:tcW w:w="1810" w:type="dxa"/>
            <w:tcBorders>
              <w:right w:val="single" w:sz="12" w:space="0" w:color="auto"/>
            </w:tcBorders>
          </w:tcPr>
          <w:p w14:paraId="4C9AABDE" w14:textId="77777777" w:rsidR="001D15AD" w:rsidRDefault="001D15AD" w:rsidP="00E34106">
            <w:pPr>
              <w:pStyle w:val="Bezproreda"/>
            </w:pPr>
          </w:p>
        </w:tc>
        <w:tc>
          <w:tcPr>
            <w:tcW w:w="1807" w:type="dxa"/>
            <w:tcBorders>
              <w:left w:val="single" w:sz="12" w:space="0" w:color="auto"/>
              <w:right w:val="double" w:sz="4" w:space="0" w:color="auto"/>
            </w:tcBorders>
          </w:tcPr>
          <w:p w14:paraId="64C051DE" w14:textId="77777777" w:rsidR="001D15AD" w:rsidRDefault="001D15AD" w:rsidP="00E34106">
            <w:pPr>
              <w:pStyle w:val="Bezproreda"/>
            </w:pPr>
          </w:p>
        </w:tc>
      </w:tr>
      <w:tr w:rsidR="001D15AD" w14:paraId="74DC467B" w14:textId="77777777" w:rsidTr="001D15AD">
        <w:tc>
          <w:tcPr>
            <w:tcW w:w="1809" w:type="dxa"/>
            <w:tcBorders>
              <w:left w:val="double" w:sz="4" w:space="0" w:color="auto"/>
              <w:bottom w:val="double" w:sz="4" w:space="0" w:color="auto"/>
              <w:right w:val="single" w:sz="12" w:space="0" w:color="auto"/>
            </w:tcBorders>
          </w:tcPr>
          <w:p w14:paraId="5A3D9F47" w14:textId="77777777" w:rsidR="001D15AD" w:rsidRPr="002E0D6E" w:rsidRDefault="001D15AD" w:rsidP="00E34106">
            <w:pPr>
              <w:pStyle w:val="normal-000001"/>
              <w:jc w:val="left"/>
            </w:pPr>
            <w:r w:rsidRPr="002E0D6E">
              <w:rPr>
                <w:rStyle w:val="zadanifontodlomka-000003"/>
              </w:rPr>
              <w:t>MO-PA-RU</w:t>
            </w:r>
            <w:r w:rsidRPr="002E0D6E">
              <w:t xml:space="preserve"> </w:t>
            </w:r>
          </w:p>
        </w:tc>
        <w:tc>
          <w:tcPr>
            <w:tcW w:w="1809" w:type="dxa"/>
            <w:tcBorders>
              <w:left w:val="single" w:sz="12" w:space="0" w:color="auto"/>
              <w:bottom w:val="double" w:sz="4" w:space="0" w:color="auto"/>
            </w:tcBorders>
          </w:tcPr>
          <w:p w14:paraId="09144E33" w14:textId="77777777" w:rsidR="001D15AD" w:rsidRPr="002E0D6E" w:rsidRDefault="001D15AD" w:rsidP="00E34106">
            <w:pPr>
              <w:pStyle w:val="normal-000001"/>
            </w:pPr>
            <w:r w:rsidRPr="002E0D6E">
              <w:rPr>
                <w:rStyle w:val="zadanifontodlomka-000003"/>
              </w:rPr>
              <w:t>pri upisu</w:t>
            </w:r>
            <w:r w:rsidRPr="002E0D6E">
              <w:t xml:space="preserve"> </w:t>
            </w:r>
          </w:p>
        </w:tc>
        <w:tc>
          <w:tcPr>
            <w:tcW w:w="1807" w:type="dxa"/>
            <w:tcBorders>
              <w:bottom w:val="double" w:sz="4" w:space="0" w:color="auto"/>
            </w:tcBorders>
          </w:tcPr>
          <w:p w14:paraId="6B08A11D" w14:textId="77777777" w:rsidR="001D15AD" w:rsidRDefault="001D15AD" w:rsidP="00E34106">
            <w:pPr>
              <w:pStyle w:val="Bezproreda"/>
            </w:pPr>
          </w:p>
        </w:tc>
        <w:tc>
          <w:tcPr>
            <w:tcW w:w="1810" w:type="dxa"/>
            <w:tcBorders>
              <w:bottom w:val="double" w:sz="4" w:space="0" w:color="auto"/>
              <w:right w:val="single" w:sz="12" w:space="0" w:color="auto"/>
            </w:tcBorders>
          </w:tcPr>
          <w:p w14:paraId="4519C447" w14:textId="77777777" w:rsidR="001D15AD" w:rsidRDefault="001D15AD" w:rsidP="00E34106">
            <w:pPr>
              <w:pStyle w:val="Bezproreda"/>
            </w:pPr>
          </w:p>
        </w:tc>
        <w:tc>
          <w:tcPr>
            <w:tcW w:w="1807" w:type="dxa"/>
            <w:tcBorders>
              <w:left w:val="single" w:sz="12" w:space="0" w:color="auto"/>
              <w:bottom w:val="double" w:sz="4" w:space="0" w:color="auto"/>
              <w:right w:val="double" w:sz="4" w:space="0" w:color="auto"/>
            </w:tcBorders>
          </w:tcPr>
          <w:p w14:paraId="088BC39E" w14:textId="77777777" w:rsidR="001D15AD" w:rsidRDefault="001D15AD" w:rsidP="00E34106">
            <w:pPr>
              <w:pStyle w:val="Bezproreda"/>
            </w:pPr>
          </w:p>
        </w:tc>
      </w:tr>
    </w:tbl>
    <w:p w14:paraId="279B5145" w14:textId="7B53029C" w:rsidR="001D15AD" w:rsidRPr="00CB5B66" w:rsidRDefault="001D15AD" w:rsidP="009A160B">
      <w:pPr>
        <w:pStyle w:val="normal-000001"/>
        <w:jc w:val="left"/>
        <w:rPr>
          <w:sz w:val="20"/>
          <w:szCs w:val="20"/>
        </w:rPr>
      </w:pPr>
      <w:r w:rsidRPr="002E0D6E">
        <w:rPr>
          <w:rStyle w:val="zadanifontodlomka-000003"/>
        </w:rPr>
        <w:t xml:space="preserve">* </w:t>
      </w:r>
      <w:r>
        <w:rPr>
          <w:rStyle w:val="zadanifontodlomka-000003"/>
          <w:sz w:val="20"/>
          <w:szCs w:val="20"/>
        </w:rPr>
        <w:t>P</w:t>
      </w:r>
      <w:r w:rsidRPr="00CB5B66">
        <w:rPr>
          <w:rStyle w:val="zadanifontodlomka-000003"/>
          <w:sz w:val="20"/>
          <w:szCs w:val="20"/>
        </w:rPr>
        <w:t>rovjera cjepnog statusa i nadoknada propuštenog cijepljenja, prema potrebi</w:t>
      </w:r>
    </w:p>
    <w:p w14:paraId="371A7349" w14:textId="77777777" w:rsidR="00461C7F" w:rsidRDefault="00461C7F" w:rsidP="009A160B">
      <w:pPr>
        <w:rPr>
          <w:rStyle w:val="zadanifontodlomka-000008"/>
          <w:rFonts w:ascii="Arial" w:eastAsia="Times New Roman" w:hAnsi="Arial" w:cs="Arial"/>
          <w:u w:val="single"/>
        </w:rPr>
      </w:pPr>
    </w:p>
    <w:p w14:paraId="13188014" w14:textId="77777777" w:rsidR="00461C7F" w:rsidRDefault="00461C7F" w:rsidP="009A160B">
      <w:pPr>
        <w:rPr>
          <w:rStyle w:val="zadanifontodlomka-000008"/>
          <w:rFonts w:ascii="Arial" w:eastAsia="Times New Roman" w:hAnsi="Arial" w:cs="Arial"/>
          <w:u w:val="single"/>
        </w:rPr>
      </w:pPr>
    </w:p>
    <w:p w14:paraId="7C3E16DC" w14:textId="0CC59602" w:rsidR="00D07816" w:rsidRPr="009A160B" w:rsidRDefault="008171C6" w:rsidP="009A160B">
      <w:r w:rsidRPr="009A160B">
        <w:rPr>
          <w:rStyle w:val="zadanifontodlomka-000008"/>
          <w:rFonts w:ascii="Arial" w:eastAsia="Times New Roman" w:hAnsi="Arial" w:cs="Arial"/>
          <w:u w:val="single"/>
        </w:rPr>
        <w:t>Prilog 3.</w:t>
      </w:r>
    </w:p>
    <w:p w14:paraId="74FFEA82" w14:textId="77777777" w:rsidR="00D07816" w:rsidRPr="002E0D6E" w:rsidRDefault="008171C6">
      <w:pPr>
        <w:pStyle w:val="normal-000058"/>
        <w:rPr>
          <w:rFonts w:ascii="Arial" w:hAnsi="Arial" w:cs="Arial"/>
        </w:rPr>
      </w:pPr>
      <w:r w:rsidRPr="002E0D6E">
        <w:rPr>
          <w:rStyle w:val="000004"/>
          <w:rFonts w:ascii="Arial" w:hAnsi="Arial" w:cs="Arial"/>
        </w:rPr>
        <w:t> </w:t>
      </w:r>
      <w:r w:rsidRPr="002E0D6E">
        <w:rPr>
          <w:rFonts w:ascii="Arial" w:hAnsi="Arial" w:cs="Arial"/>
        </w:rPr>
        <w:t xml:space="preserve"> </w:t>
      </w:r>
    </w:p>
    <w:p w14:paraId="18D46F58" w14:textId="77777777" w:rsidR="00FB0E44" w:rsidRPr="00FB0E44" w:rsidRDefault="00FB0E44" w:rsidP="00FB0E44">
      <w:pPr>
        <w:spacing w:after="0" w:line="240" w:lineRule="auto"/>
        <w:jc w:val="center"/>
        <w:outlineLvl w:val="0"/>
        <w:rPr>
          <w:rFonts w:ascii="Times New Roman" w:eastAsia="Times New Roman" w:hAnsi="Times New Roman" w:cs="Times New Roman"/>
          <w:b/>
          <w:sz w:val="24"/>
          <w:szCs w:val="20"/>
          <w:lang w:eastAsia="en-US"/>
        </w:rPr>
      </w:pPr>
      <w:r w:rsidRPr="00FB0E44">
        <w:rPr>
          <w:rFonts w:ascii="Times New Roman" w:eastAsia="Times New Roman" w:hAnsi="Times New Roman" w:cs="Times New Roman"/>
          <w:b/>
          <w:sz w:val="24"/>
          <w:szCs w:val="24"/>
        </w:rPr>
        <w:t>IZVJEŠĆE</w:t>
      </w:r>
    </w:p>
    <w:p w14:paraId="74A45AAA" w14:textId="35503C7C" w:rsidR="00FB0E44" w:rsidRPr="00FB0E44" w:rsidRDefault="00FB0E44" w:rsidP="009A160B">
      <w:pPr>
        <w:spacing w:after="0" w:line="240" w:lineRule="auto"/>
        <w:jc w:val="center"/>
        <w:rPr>
          <w:rFonts w:ascii="Times New Roman" w:eastAsia="Times New Roman" w:hAnsi="Times New Roman" w:cs="Times New Roman"/>
          <w:szCs w:val="20"/>
          <w:lang w:eastAsia="en-US"/>
        </w:rPr>
      </w:pPr>
      <w:r w:rsidRPr="00FB0E44">
        <w:rPr>
          <w:rFonts w:ascii="Times New Roman" w:eastAsia="Times New Roman" w:hAnsi="Times New Roman" w:cs="Times New Roman"/>
          <w:b/>
          <w:sz w:val="24"/>
          <w:szCs w:val="24"/>
        </w:rPr>
        <w:t>O NEŽELJENIM ŠTETNIM DOGAĐAJIMA U PROVEDBI IMUNIZACIJE PROTIV ZARAZNIH BOLESTI</w:t>
      </w:r>
    </w:p>
    <w:p w14:paraId="60372284"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Zdravstvena ustanova_______________________________________________________</w:t>
      </w:r>
    </w:p>
    <w:p w14:paraId="3E341E69"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Zdravstveni radnik u privatnoj praksi_________________________________________</w:t>
      </w:r>
    </w:p>
    <w:p w14:paraId="707F70AB"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Adresa_________________________________________Telefon____________________</w:t>
      </w:r>
    </w:p>
    <w:p w14:paraId="641237BF"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Ime, očevo ime, prezime i adresa imunizirane osobe_______________________________</w:t>
      </w:r>
    </w:p>
    <w:p w14:paraId="29F17C52"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_________________________________________________________________________</w:t>
      </w:r>
    </w:p>
    <w:p w14:paraId="303B18C7"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Spol____životna dob (naznačiti: mjeseci ili godine)____________težina (kg)___________</w:t>
      </w:r>
    </w:p>
    <w:p w14:paraId="66324C9A"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Visina (cm)__________</w:t>
      </w:r>
    </w:p>
    <w:p w14:paraId="32B1A6A2"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Vrsta primljenog imunobiološkog preparata (cjepivo, serum, imunoglobulini, naziv preparata):________________________________________________________________</w:t>
      </w:r>
    </w:p>
    <w:p w14:paraId="645263E6"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Proizvođač________________________________________________________________</w:t>
      </w:r>
    </w:p>
    <w:p w14:paraId="47CF6098"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Datum proizvodnje____________serija_______________ broj_______________________</w:t>
      </w:r>
    </w:p>
    <w:p w14:paraId="79B99296" w14:textId="77777777" w:rsidR="00FB0E44" w:rsidRPr="00FB0E44" w:rsidRDefault="00FB0E44" w:rsidP="00FB0E44">
      <w:pPr>
        <w:spacing w:after="0" w:line="40" w:lineRule="atLeast"/>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Datum primjene_____________________ primljena doza ___________________________</w:t>
      </w:r>
    </w:p>
    <w:p w14:paraId="5F398FDB" w14:textId="77777777" w:rsidR="00FB0E44" w:rsidRPr="00FB0E44" w:rsidRDefault="00FB0E44" w:rsidP="00FB0E44">
      <w:pPr>
        <w:spacing w:before="60" w:after="0" w:line="40" w:lineRule="atLeast"/>
        <w:rPr>
          <w:rFonts w:ascii="Times New Roman" w:eastAsia="Times New Roman" w:hAnsi="Times New Roman" w:cs="Times New Roman"/>
          <w:sz w:val="16"/>
          <w:szCs w:val="20"/>
          <w:lang w:eastAsia="en-US"/>
        </w:rPr>
      </w:pP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t>(u slijedu cijepljenja: prva, druga, treća....)</w:t>
      </w:r>
    </w:p>
    <w:p w14:paraId="3E50BF11" w14:textId="77777777" w:rsidR="00FB0E44" w:rsidRPr="00FB0E44" w:rsidRDefault="00FB0E44" w:rsidP="00FB0E44">
      <w:pPr>
        <w:spacing w:before="60"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Način primjene (i.m, i.c., s.c.)___________Količina (ml)____________________________</w:t>
      </w:r>
    </w:p>
    <w:p w14:paraId="3ABEC857"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Da li je i koliko doza tog preparata osoba u životu primila, koje godine i prethodne</w:t>
      </w:r>
    </w:p>
    <w:p w14:paraId="4418914A"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reakcije ___________________________________________________________________</w:t>
      </w:r>
    </w:p>
    <w:p w14:paraId="7D8A9BFF"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Prethodne reakcije na druge imunobiološke preparate (preparat , reakcija)_______________</w:t>
      </w:r>
    </w:p>
    <w:p w14:paraId="498F76DA"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__________________________________________________________________________</w:t>
      </w:r>
    </w:p>
    <w:p w14:paraId="1FCF74B8"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Oboljenja u času primanja preparata:</w:t>
      </w:r>
    </w:p>
    <w:p w14:paraId="74BD836B" w14:textId="284B40F8"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 xml:space="preserve">- koja su bila poznata </w:t>
      </w:r>
      <w:r w:rsidR="00382E76">
        <w:rPr>
          <w:rFonts w:ascii="Times New Roman" w:eastAsia="Times New Roman" w:hAnsi="Times New Roman" w:cs="Times New Roman"/>
          <w:szCs w:val="24"/>
        </w:rPr>
        <w:t>doktoru medicine</w:t>
      </w:r>
      <w:r w:rsidR="00382E76" w:rsidRPr="00FB0E44">
        <w:rPr>
          <w:rFonts w:ascii="Times New Roman" w:eastAsia="Times New Roman" w:hAnsi="Times New Roman" w:cs="Times New Roman"/>
          <w:szCs w:val="24"/>
        </w:rPr>
        <w:t xml:space="preserve"> </w:t>
      </w:r>
      <w:r w:rsidRPr="00FB0E44">
        <w:rPr>
          <w:rFonts w:ascii="Times New Roman" w:eastAsia="Times New Roman" w:hAnsi="Times New Roman" w:cs="Times New Roman"/>
          <w:szCs w:val="24"/>
        </w:rPr>
        <w:t>(cjepitelju) _________________________________________</w:t>
      </w:r>
    </w:p>
    <w:p w14:paraId="25679224" w14:textId="6A083851"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 xml:space="preserve">- koja nisu bila poznata </w:t>
      </w:r>
      <w:r w:rsidR="00382E76">
        <w:rPr>
          <w:rFonts w:ascii="Times New Roman" w:eastAsia="Times New Roman" w:hAnsi="Times New Roman" w:cs="Times New Roman"/>
          <w:szCs w:val="24"/>
        </w:rPr>
        <w:t>doktoru medicine</w:t>
      </w:r>
      <w:r w:rsidR="00382E76" w:rsidRPr="00FB0E44">
        <w:rPr>
          <w:rFonts w:ascii="Times New Roman" w:eastAsia="Times New Roman" w:hAnsi="Times New Roman" w:cs="Times New Roman"/>
          <w:szCs w:val="24"/>
        </w:rPr>
        <w:t xml:space="preserve"> </w:t>
      </w:r>
      <w:r w:rsidRPr="00FB0E44">
        <w:rPr>
          <w:rFonts w:ascii="Times New Roman" w:eastAsia="Times New Roman" w:hAnsi="Times New Roman" w:cs="Times New Roman"/>
          <w:szCs w:val="24"/>
        </w:rPr>
        <w:t>(cjepitelju) _______________________________________</w:t>
      </w:r>
    </w:p>
    <w:p w14:paraId="115E22B5" w14:textId="58656D8A"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Nepoželjna sporedna pojava: dijagnoza___________________________________________</w:t>
      </w:r>
    </w:p>
    <w:p w14:paraId="636632FF" w14:textId="77777777" w:rsidR="00FB0E44" w:rsidRPr="00FB0E44" w:rsidRDefault="00FB0E44" w:rsidP="00FB0E44">
      <w:pPr>
        <w:spacing w:after="0" w:line="360" w:lineRule="auto"/>
        <w:rPr>
          <w:rFonts w:ascii="Times New Roman" w:eastAsia="Times New Roman" w:hAnsi="Times New Roman" w:cs="Times New Roman"/>
          <w:szCs w:val="24"/>
        </w:rPr>
      </w:pPr>
      <w:r w:rsidRPr="00FB0E44">
        <w:rPr>
          <w:rFonts w:ascii="Times New Roman" w:eastAsia="Times New Roman" w:hAnsi="Times New Roman" w:cs="Times New Roman"/>
          <w:szCs w:val="24"/>
        </w:rPr>
        <w:t>datum početka_________________ opis (tok, simptomi) _____________________________</w:t>
      </w:r>
    </w:p>
    <w:p w14:paraId="62BF5825"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___________________________________________________________________________  ___________________________________________________________________________</w:t>
      </w:r>
    </w:p>
    <w:p w14:paraId="61A578C7" w14:textId="77777777" w:rsidR="00FB0E44" w:rsidRPr="00FB0E44" w:rsidRDefault="00FB0E44" w:rsidP="00FB0E44">
      <w:pPr>
        <w:spacing w:after="0" w:line="36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Primljena terapija ____________________________________________________________</w:t>
      </w:r>
    </w:p>
    <w:p w14:paraId="2417555E" w14:textId="77777777" w:rsidR="00FB0E44" w:rsidRPr="00FB0E44" w:rsidRDefault="00FB0E44" w:rsidP="00FB0E44">
      <w:pPr>
        <w:spacing w:after="0" w:line="360" w:lineRule="auto"/>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___________________________________________________________________________</w:t>
      </w:r>
    </w:p>
    <w:p w14:paraId="2E32C048" w14:textId="77777777" w:rsidR="00FB0E44" w:rsidRPr="00FB0E44" w:rsidRDefault="00FB0E44" w:rsidP="00FB0E44">
      <w:pPr>
        <w:spacing w:after="0" w:line="240" w:lineRule="auto"/>
        <w:outlineLvl w:val="0"/>
        <w:rPr>
          <w:rFonts w:ascii="Times New Roman" w:eastAsia="Times New Roman" w:hAnsi="Times New Roman" w:cs="Times New Roman"/>
          <w:szCs w:val="20"/>
          <w:lang w:eastAsia="en-US"/>
        </w:rPr>
      </w:pPr>
      <w:r w:rsidRPr="00FB0E44">
        <w:rPr>
          <w:rFonts w:ascii="Times New Roman" w:eastAsia="Times New Roman" w:hAnsi="Times New Roman" w:cs="Times New Roman"/>
          <w:szCs w:val="24"/>
        </w:rPr>
        <w:t>Ishod bolesti_________________________________________________________________</w:t>
      </w:r>
    </w:p>
    <w:p w14:paraId="6C07486B" w14:textId="77777777" w:rsidR="00FB0E44" w:rsidRPr="00FB0E44" w:rsidRDefault="00FB0E44" w:rsidP="00FB0E44">
      <w:pPr>
        <w:spacing w:after="0" w:line="240" w:lineRule="auto"/>
        <w:rPr>
          <w:rFonts w:ascii="Times New Roman" w:eastAsia="Times New Roman" w:hAnsi="Times New Roman" w:cs="Times New Roman"/>
          <w:sz w:val="16"/>
          <w:szCs w:val="20"/>
          <w:lang w:eastAsia="en-US"/>
        </w:rPr>
      </w:pPr>
      <w:r w:rsidRPr="00FB0E44">
        <w:rPr>
          <w:rFonts w:ascii="Times New Roman" w:eastAsia="Times New Roman" w:hAnsi="Times New Roman" w:cs="Times New Roman"/>
          <w:sz w:val="16"/>
          <w:szCs w:val="24"/>
        </w:rPr>
        <w:tab/>
      </w:r>
      <w:r w:rsidRPr="00FB0E44">
        <w:rPr>
          <w:rFonts w:ascii="Times New Roman" w:eastAsia="Times New Roman" w:hAnsi="Times New Roman" w:cs="Times New Roman"/>
          <w:sz w:val="16"/>
          <w:szCs w:val="24"/>
        </w:rPr>
        <w:tab/>
        <w:t>(Ozdravljenje, trajno oštećenje, smrt, nepoznato)</w:t>
      </w:r>
    </w:p>
    <w:p w14:paraId="6E722EE6" w14:textId="77777777" w:rsidR="00FB0E44" w:rsidRPr="00FB0E44" w:rsidRDefault="00FB0E44" w:rsidP="00FB0E44">
      <w:pPr>
        <w:spacing w:after="0" w:line="240" w:lineRule="auto"/>
        <w:rPr>
          <w:rFonts w:ascii="Times New Roman" w:eastAsia="Times New Roman" w:hAnsi="Times New Roman" w:cs="Times New Roman"/>
          <w:szCs w:val="20"/>
          <w:lang w:eastAsia="en-US"/>
        </w:rPr>
      </w:pPr>
    </w:p>
    <w:p w14:paraId="2D7E1B7A" w14:textId="77777777" w:rsidR="00FB0E44" w:rsidRPr="00FB0E44" w:rsidRDefault="00FB0E44" w:rsidP="00FB0E44">
      <w:pPr>
        <w:spacing w:after="0" w:line="240" w:lineRule="auto"/>
        <w:rPr>
          <w:rFonts w:ascii="Times New Roman" w:eastAsia="Times New Roman" w:hAnsi="Times New Roman" w:cs="Times New Roman"/>
          <w:szCs w:val="20"/>
          <w:lang w:eastAsia="en-US"/>
        </w:rPr>
      </w:pPr>
    </w:p>
    <w:p w14:paraId="59F0DCC7" w14:textId="77777777" w:rsidR="00FB0E44" w:rsidRPr="00FB0E44" w:rsidRDefault="00FB0E44" w:rsidP="00FB0E44">
      <w:pPr>
        <w:spacing w:after="0" w:line="240" w:lineRule="auto"/>
        <w:rPr>
          <w:rFonts w:ascii="Times New Roman" w:eastAsia="Times New Roman" w:hAnsi="Times New Roman" w:cs="Times New Roman"/>
          <w:sz w:val="16"/>
          <w:szCs w:val="20"/>
          <w:lang w:eastAsia="en-US"/>
        </w:rPr>
      </w:pPr>
      <w:r w:rsidRPr="00FB0E44">
        <w:rPr>
          <w:rFonts w:ascii="Times New Roman" w:eastAsia="Times New Roman" w:hAnsi="Times New Roman" w:cs="Times New Roman"/>
          <w:szCs w:val="24"/>
        </w:rPr>
        <w:t xml:space="preserve">Potpis cjepitelja________________________________     </w:t>
      </w:r>
      <w:r w:rsidRPr="00FB0E44">
        <w:rPr>
          <w:rFonts w:ascii="Times New Roman" w:eastAsia="Times New Roman" w:hAnsi="Times New Roman" w:cs="Times New Roman"/>
          <w:sz w:val="16"/>
          <w:szCs w:val="24"/>
        </w:rPr>
        <w:t xml:space="preserve">Upotrijebite drugu stranu za dodatne </w:t>
      </w:r>
    </w:p>
    <w:p w14:paraId="0852A6BF" w14:textId="63340B92" w:rsidR="00FB0E44" w:rsidRPr="00FB0E44" w:rsidRDefault="00FB0E44" w:rsidP="00FB0E44">
      <w:pPr>
        <w:spacing w:after="0" w:line="240" w:lineRule="auto"/>
        <w:ind w:left="5040" w:firstLine="720"/>
        <w:rPr>
          <w:rFonts w:ascii="Times New Roman" w:eastAsia="Times New Roman" w:hAnsi="Times New Roman" w:cs="Times New Roman"/>
          <w:sz w:val="16"/>
          <w:szCs w:val="20"/>
          <w:lang w:eastAsia="en-US"/>
        </w:rPr>
      </w:pPr>
      <w:r w:rsidRPr="00FB0E44">
        <w:rPr>
          <w:rFonts w:ascii="Times New Roman" w:eastAsia="Times New Roman" w:hAnsi="Times New Roman" w:cs="Times New Roman"/>
          <w:sz w:val="16"/>
          <w:szCs w:val="24"/>
        </w:rPr>
        <w:t>podatke i zapažanja</w:t>
      </w:r>
    </w:p>
    <w:p w14:paraId="65D3A8CE" w14:textId="77777777" w:rsidR="00FB0E44" w:rsidRPr="00FB0E44" w:rsidRDefault="00FB0E44" w:rsidP="00FB0E44">
      <w:pPr>
        <w:spacing w:after="0" w:line="240" w:lineRule="auto"/>
        <w:jc w:val="both"/>
        <w:rPr>
          <w:rFonts w:ascii="Times New Roman" w:eastAsia="MS Mincho" w:hAnsi="Times New Roman" w:cs="Times New Roman"/>
          <w:szCs w:val="20"/>
        </w:rPr>
      </w:pPr>
      <w:r w:rsidRPr="00FB0E44">
        <w:rPr>
          <w:rFonts w:ascii="Times New Roman" w:eastAsia="MS Mincho" w:hAnsi="Times New Roman" w:cs="Times New Roman"/>
          <w:szCs w:val="20"/>
        </w:rPr>
        <w:t>Datum: ____________________</w:t>
      </w:r>
    </w:p>
    <w:p w14:paraId="03FFC241" w14:textId="77777777" w:rsidR="00D07816" w:rsidRPr="002E0D6E" w:rsidRDefault="008171C6" w:rsidP="00FB0E44">
      <w:pPr>
        <w:pStyle w:val="normal-000001"/>
      </w:pPr>
      <w:r w:rsidRPr="002E0D6E">
        <w:rPr>
          <w:rStyle w:val="000004"/>
        </w:rPr>
        <w:t> </w:t>
      </w:r>
      <w:r w:rsidRPr="002E0D6E">
        <w:t xml:space="preserve"> </w:t>
      </w:r>
    </w:p>
    <w:p w14:paraId="05CBDBCF" w14:textId="77777777" w:rsidR="002E0D6E" w:rsidRDefault="002E0D6E" w:rsidP="00FB0E44">
      <w:pPr>
        <w:jc w:val="both"/>
        <w:rPr>
          <w:rStyle w:val="zadanifontodlomka-000008"/>
          <w:rFonts w:ascii="Arial" w:eastAsia="Times New Roman" w:hAnsi="Arial" w:cs="Arial"/>
          <w:kern w:val="36"/>
        </w:rPr>
      </w:pPr>
      <w:r>
        <w:rPr>
          <w:rStyle w:val="zadanifontodlomka-000008"/>
          <w:rFonts w:ascii="Arial" w:eastAsia="Times New Roman" w:hAnsi="Arial" w:cs="Arial"/>
          <w:b w:val="0"/>
          <w:bCs w:val="0"/>
        </w:rPr>
        <w:br w:type="page"/>
      </w:r>
    </w:p>
    <w:p w14:paraId="78BC3D68" w14:textId="77777777" w:rsidR="00D07816" w:rsidRPr="00CB5B66" w:rsidRDefault="008171C6">
      <w:pPr>
        <w:pStyle w:val="Naslov1"/>
        <w:spacing w:before="0" w:after="0" w:afterAutospacing="0"/>
        <w:rPr>
          <w:rFonts w:ascii="Arial" w:eastAsia="Times New Roman" w:hAnsi="Arial" w:cs="Arial"/>
          <w:sz w:val="24"/>
          <w:szCs w:val="24"/>
          <w:u w:val="single"/>
        </w:rPr>
      </w:pPr>
      <w:r w:rsidRPr="00CB5B66">
        <w:rPr>
          <w:rStyle w:val="zadanifontodlomka-000008"/>
          <w:rFonts w:ascii="Arial" w:eastAsia="Times New Roman" w:hAnsi="Arial" w:cs="Arial"/>
          <w:b/>
          <w:bCs/>
          <w:u w:val="single"/>
        </w:rPr>
        <w:t xml:space="preserve">Prilog 4. </w:t>
      </w:r>
    </w:p>
    <w:p w14:paraId="688CBB3C" w14:textId="77777777" w:rsidR="00D07816" w:rsidRPr="002E0D6E" w:rsidRDefault="008171C6">
      <w:pPr>
        <w:pStyle w:val="normal-000001"/>
      </w:pPr>
      <w:r w:rsidRPr="002E0D6E">
        <w:rPr>
          <w:rStyle w:val="000004"/>
        </w:rPr>
        <w:t> </w:t>
      </w:r>
      <w:r w:rsidRPr="002E0D6E">
        <w:t xml:space="preserve"> </w:t>
      </w:r>
    </w:p>
    <w:p w14:paraId="79F7E1C2" w14:textId="77777777" w:rsidR="00D07816" w:rsidRPr="00CB5B66" w:rsidRDefault="008171C6" w:rsidP="00CB5B66">
      <w:pPr>
        <w:pStyle w:val="normal-000001"/>
        <w:jc w:val="center"/>
        <w:rPr>
          <w:b/>
        </w:rPr>
      </w:pPr>
      <w:r w:rsidRPr="00CB5B66">
        <w:rPr>
          <w:rStyle w:val="zadanifontodlomka-000003"/>
          <w:b/>
        </w:rPr>
        <w:t>Razmaci između cijepljenja</w:t>
      </w:r>
    </w:p>
    <w:p w14:paraId="359CBE12" w14:textId="77777777" w:rsidR="00D07816" w:rsidRPr="002E0D6E" w:rsidRDefault="008171C6">
      <w:pPr>
        <w:pStyle w:val="normal-000001"/>
      </w:pPr>
      <w:r w:rsidRPr="002E0D6E">
        <w:rPr>
          <w:rStyle w:val="000004"/>
        </w:rPr>
        <w:t> </w:t>
      </w:r>
      <w:r w:rsidRPr="002E0D6E">
        <w:t xml:space="preserve"> </w:t>
      </w:r>
    </w:p>
    <w:p w14:paraId="59349646" w14:textId="46283979" w:rsidR="00D07816" w:rsidRPr="002E0D6E" w:rsidRDefault="008171C6">
      <w:pPr>
        <w:pStyle w:val="normal-000001"/>
      </w:pPr>
      <w:r w:rsidRPr="002E0D6E">
        <w:rPr>
          <w:rStyle w:val="zadanifontodlomka-000003"/>
        </w:rPr>
        <w:t xml:space="preserve">Različita se cjepiva smiju dati istovremeno, bez obzira radi li se o živim ili mrtvim cjepivima. Cjepiva se ne smiju miješati u istu špricu, već se moraju dati u odvojenim injekcijama. Po mogućnosti, pri istovremenoj primjeni različitih cjepiva treba svako cjepivo dati u zaseban ekstremitet. </w:t>
      </w:r>
      <w:r w:rsidR="00676665">
        <w:rPr>
          <w:rStyle w:val="zadanifontodlomka-000003"/>
        </w:rPr>
        <w:t>Ako</w:t>
      </w:r>
      <w:r w:rsidR="00676665" w:rsidRPr="002E0D6E">
        <w:rPr>
          <w:rStyle w:val="zadanifontodlomka-000003"/>
        </w:rPr>
        <w:t xml:space="preserve"> </w:t>
      </w:r>
      <w:r w:rsidRPr="002E0D6E">
        <w:rPr>
          <w:rStyle w:val="zadanifontodlomka-000003"/>
        </w:rPr>
        <w:t xml:space="preserve">se dva cjepiva trebaju primijeniti u isti ekstremitet, razmak među injekcijama treba biti minimalno 2,5 cm. Ako se kod dojenčeta treba za primjenu cjepiva upotrijebiti i bedro i nadlaktica, preporučuje se za intramuskularnu injekciju upotrijebiti bedro, a za potkožnu injekciju nadlaktica. </w:t>
      </w:r>
    </w:p>
    <w:p w14:paraId="5175DE2F" w14:textId="622D308B" w:rsidR="00D07816" w:rsidRPr="002E0D6E" w:rsidRDefault="008171C6">
      <w:pPr>
        <w:pStyle w:val="normal-000001"/>
      </w:pPr>
      <w:r w:rsidRPr="002E0D6E">
        <w:rPr>
          <w:rStyle w:val="zadanifontodlomka-000003"/>
        </w:rPr>
        <w:t xml:space="preserve">Ako se </w:t>
      </w:r>
      <w:r w:rsidR="00A27C68">
        <w:rPr>
          <w:rStyle w:val="zadanifontodlomka-000003"/>
        </w:rPr>
        <w:t xml:space="preserve">dva </w:t>
      </w:r>
      <w:r w:rsidRPr="002E0D6E">
        <w:rPr>
          <w:rStyle w:val="zadanifontodlomka-000003"/>
        </w:rPr>
        <w:t xml:space="preserve">različita </w:t>
      </w:r>
      <w:r w:rsidR="00A27C68">
        <w:rPr>
          <w:rStyle w:val="zadanifontodlomka-000003"/>
        </w:rPr>
        <w:t xml:space="preserve">živa </w:t>
      </w:r>
      <w:r w:rsidRPr="002E0D6E">
        <w:rPr>
          <w:rStyle w:val="zadanifontodlomka-000003"/>
        </w:rPr>
        <w:t xml:space="preserve">cjepiva ne daju istovremeno, potrebno je poštivati minimalni razmak od najmanje 28 dana između </w:t>
      </w:r>
      <w:r w:rsidR="00A27C68">
        <w:rPr>
          <w:rStyle w:val="zadanifontodlomka-000003"/>
        </w:rPr>
        <w:t xml:space="preserve">njihove </w:t>
      </w:r>
      <w:r w:rsidRPr="002E0D6E">
        <w:rPr>
          <w:rStyle w:val="zadanifontodlomka-000003"/>
        </w:rPr>
        <w:t>primjene. Ako se dogodi da su dva živa parenteralna cjepiva primijenjena odvojeno s razmakom manjim od 28 dana (iznimno se razmak može skratiti na 24 dana, a nikako manje), drugo cjepivo se smatra nevažeće i treba se ponoviti najmanje četiri tjedna nakon primjene nevažeće doze.</w:t>
      </w:r>
      <w:r w:rsidRPr="002E0D6E">
        <w:t xml:space="preserve"> </w:t>
      </w:r>
    </w:p>
    <w:p w14:paraId="31D99A5A" w14:textId="77777777" w:rsidR="00D07816" w:rsidRPr="002E0D6E" w:rsidRDefault="008171C6">
      <w:pPr>
        <w:pStyle w:val="normal-000001"/>
      </w:pPr>
      <w:r w:rsidRPr="002E0D6E">
        <w:t> </w:t>
      </w:r>
    </w:p>
    <w:p w14:paraId="04032A0B" w14:textId="26DBC6A9" w:rsidR="00D07816" w:rsidRPr="002E0D6E" w:rsidRDefault="008171C6">
      <w:pPr>
        <w:pStyle w:val="normal-000001"/>
      </w:pPr>
      <w:r w:rsidRPr="002E0D6E">
        <w:rPr>
          <w:rStyle w:val="zadanifontodlomka-000003"/>
        </w:rPr>
        <w:t xml:space="preserve">Ako se radi o mrtvim cjepivima ili ako je jedno cjepivo živo, a drugo mrtvo, nema minimalnog razmaka između primjene dva različita cjepiva, </w:t>
      </w:r>
      <w:r w:rsidR="004624F0">
        <w:rPr>
          <w:rStyle w:val="zadanifontodlomka-000003"/>
        </w:rPr>
        <w:t>odnosno</w:t>
      </w:r>
      <w:r w:rsidRPr="002E0D6E">
        <w:rPr>
          <w:rStyle w:val="zadanifontodlomka-000003"/>
        </w:rPr>
        <w:t xml:space="preserve"> mogu se dati u bilo kojim razmacima bez obzira je li prvo primijenjeno živo ili mrtvo cjepivo. </w:t>
      </w:r>
    </w:p>
    <w:p w14:paraId="08709615" w14:textId="77777777" w:rsidR="00D07816" w:rsidRPr="002E0D6E" w:rsidRDefault="008171C6">
      <w:pPr>
        <w:pStyle w:val="normal-000001"/>
      </w:pPr>
      <w:r w:rsidRPr="002E0D6E">
        <w:rPr>
          <w:rStyle w:val="000004"/>
        </w:rPr>
        <w:t> </w:t>
      </w:r>
      <w:r w:rsidRPr="002E0D6E">
        <w:t xml:space="preserve"> </w:t>
      </w:r>
    </w:p>
    <w:p w14:paraId="623A4BF0" w14:textId="77777777" w:rsidR="00D07816" w:rsidRPr="002E0D6E" w:rsidRDefault="008171C6">
      <w:pPr>
        <w:pStyle w:val="normal-000001"/>
      </w:pPr>
      <w:r w:rsidRPr="002E0D6E">
        <w:rPr>
          <w:rStyle w:val="zadanifontodlomka-000003"/>
        </w:rPr>
        <w:t>Razmaci između pojedinih doza istog cjepiva trebaju biti u pravilu minimalno četiri tjedna. Ako se prekorači preporučeni razmak između pojedinih doza istog cjepiva, nije potrebno ponavljati cijelu shemu cijepljenja iz početka, već se samo nadoknade propuštene doze.</w:t>
      </w:r>
      <w:r w:rsidRPr="002E0D6E">
        <w:t xml:space="preserve"> </w:t>
      </w:r>
    </w:p>
    <w:p w14:paraId="71802BBF" w14:textId="77777777" w:rsidR="00D07816" w:rsidRPr="002E0D6E" w:rsidRDefault="008171C6">
      <w:pPr>
        <w:pStyle w:val="normal-000001"/>
      </w:pPr>
      <w:r w:rsidRPr="002E0D6E">
        <w:rPr>
          <w:rStyle w:val="000004"/>
        </w:rPr>
        <w:t> </w:t>
      </w:r>
      <w:r w:rsidRPr="002E0D6E">
        <w:t xml:space="preserve"> </w:t>
      </w:r>
    </w:p>
    <w:p w14:paraId="5D1B3E5D" w14:textId="3C394B31" w:rsidR="00D07816" w:rsidRPr="002E0D6E" w:rsidRDefault="008171C6">
      <w:pPr>
        <w:pStyle w:val="normal-000001"/>
      </w:pPr>
      <w:r w:rsidRPr="002E0D6E">
        <w:rPr>
          <w:rStyle w:val="zadanifontodlomka-000003"/>
        </w:rPr>
        <w:t xml:space="preserve">Obzirom da PPD ne spada u cjepiva, preporuke vezane uz PPD testiranje i cijepljenje su sljedeće: </w:t>
      </w:r>
      <w:r w:rsidR="004624F0">
        <w:rPr>
          <w:rStyle w:val="zadanifontodlomka-000003"/>
        </w:rPr>
        <w:t>s</w:t>
      </w:r>
      <w:r w:rsidR="004624F0" w:rsidRPr="002E0D6E">
        <w:rPr>
          <w:rStyle w:val="zadanifontodlomka-000003"/>
        </w:rPr>
        <w:t xml:space="preserve">va </w:t>
      </w:r>
      <w:r w:rsidRPr="002E0D6E">
        <w:rPr>
          <w:rStyle w:val="zadanifontodlomka-000003"/>
        </w:rPr>
        <w:t xml:space="preserve">se cjepiva smiju primijeniti pri istoj posjeti kada se provodi PPD testiranje (isti dan) i bilo kada poslije primjene PPD-a. Međutim, ako je MPR cjepivo primijenjeno prije PPD-a, preporučljivo je pričekati s PPD testiranjem </w:t>
      </w:r>
      <w:r w:rsidR="004624F0">
        <w:rPr>
          <w:rStyle w:val="zadanifontodlomka-000003"/>
        </w:rPr>
        <w:t>četiri</w:t>
      </w:r>
      <w:r w:rsidR="004624F0" w:rsidRPr="002E0D6E">
        <w:rPr>
          <w:rStyle w:val="zadanifontodlomka-000003"/>
        </w:rPr>
        <w:t xml:space="preserve"> </w:t>
      </w:r>
      <w:r w:rsidRPr="002E0D6E">
        <w:rPr>
          <w:rStyle w:val="zadanifontodlomka-000003"/>
        </w:rPr>
        <w:t xml:space="preserve">do </w:t>
      </w:r>
      <w:r w:rsidR="004624F0">
        <w:rPr>
          <w:rStyle w:val="zadanifontodlomka-000003"/>
        </w:rPr>
        <w:t>šest</w:t>
      </w:r>
      <w:r w:rsidR="004624F0" w:rsidRPr="002E0D6E">
        <w:rPr>
          <w:rStyle w:val="zadanifontodlomka-000003"/>
        </w:rPr>
        <w:t xml:space="preserve"> </w:t>
      </w:r>
      <w:r w:rsidRPr="002E0D6E">
        <w:rPr>
          <w:rStyle w:val="zadanifontodlomka-000003"/>
        </w:rPr>
        <w:t xml:space="preserve">tjedana nakon MPR cijepljenja. Obzirom da nema podataka o utjecaju primjene drugih živih parenteralnih cjepiva (npr. cjepiva protiv vodenih kozica) na PPD testiranje, preporučljivo je i u takvim slučajevima odgoditi PPD testiranje </w:t>
      </w:r>
      <w:r w:rsidR="004624F0">
        <w:rPr>
          <w:rStyle w:val="zadanifontodlomka-000003"/>
        </w:rPr>
        <w:t>četiri do šest</w:t>
      </w:r>
      <w:r w:rsidRPr="002E0D6E">
        <w:rPr>
          <w:rStyle w:val="zadanifontodlomka-000003"/>
        </w:rPr>
        <w:t xml:space="preserve"> tjedana. Nema nikakvih dokaza da bi mrtva cjepiva interferirala s </w:t>
      </w:r>
      <w:r w:rsidR="00BD7CAD">
        <w:rPr>
          <w:rStyle w:val="zadanifontodlomka-000003"/>
        </w:rPr>
        <w:t xml:space="preserve">rezultatom </w:t>
      </w:r>
      <w:r w:rsidRPr="002E0D6E">
        <w:rPr>
          <w:rStyle w:val="zadanifontodlomka-000003"/>
        </w:rPr>
        <w:t>PPD</w:t>
      </w:r>
      <w:r w:rsidR="00BD7CAD">
        <w:rPr>
          <w:rStyle w:val="zadanifontodlomka-000003"/>
        </w:rPr>
        <w:t xml:space="preserve"> testiranja</w:t>
      </w:r>
      <w:r w:rsidRPr="002E0D6E">
        <w:rPr>
          <w:rStyle w:val="zadanifontodlomka-000003"/>
        </w:rPr>
        <w:t xml:space="preserve"> te nije nužno odgađati PPD</w:t>
      </w:r>
      <w:r w:rsidR="00BD7CAD">
        <w:rPr>
          <w:rStyle w:val="zadanifontodlomka-000003"/>
        </w:rPr>
        <w:t xml:space="preserve"> testiranje</w:t>
      </w:r>
      <w:r w:rsidRPr="002E0D6E">
        <w:rPr>
          <w:rStyle w:val="zadanifontodlomka-000003"/>
        </w:rPr>
        <w:t xml:space="preserve"> ako je dijete cijepljeno mrtvim cjepivom.</w:t>
      </w:r>
      <w:r w:rsidRPr="002E0D6E">
        <w:t xml:space="preserve"> </w:t>
      </w:r>
    </w:p>
    <w:p w14:paraId="793458EA" w14:textId="77777777" w:rsidR="00D07816" w:rsidRPr="002E0D6E" w:rsidRDefault="008171C6">
      <w:pPr>
        <w:pStyle w:val="normal-000001"/>
      </w:pPr>
      <w:r w:rsidRPr="002E0D6E">
        <w:rPr>
          <w:rStyle w:val="000004"/>
        </w:rPr>
        <w:t> </w:t>
      </w:r>
      <w:r w:rsidRPr="002E0D6E">
        <w:t xml:space="preserve"> </w:t>
      </w:r>
    </w:p>
    <w:p w14:paraId="6843EEC2" w14:textId="2827B31F" w:rsidR="00D07816" w:rsidRPr="002E0D6E" w:rsidRDefault="008171C6">
      <w:pPr>
        <w:pStyle w:val="normal-000001"/>
      </w:pPr>
      <w:r w:rsidRPr="002E0D6E">
        <w:rPr>
          <w:rStyle w:val="zadanifontodlomka-000003"/>
        </w:rPr>
        <w:t xml:space="preserve">Vezano uz razmake između cijepljenja i primjene imunoglobulina, načelno je pravilo da se mrtva cjepiva mogu dati u bilo koje doba prije ili poslije primjene imunoglobulina, a za živa cjepiva je potrebno poštivati razmake između cijepljenja i primjene imunoglobulina ili drugih imunobioloških preparata koji sadrže imunoglobuline. Ako cijepljenje živim cjepivima prethodi primjeni imunoglobulina, potrebno je poštivati razmak od najmanje dva tjedna do primjene imunoglobulina. Ako se imunoglobulini primjenju prije živih cjepiva, vremenski interval do primjene cjepiva ovisi o vrsti i dozi imunoglobulina. Također, nije preporučljivo davati živo parenteralno cjepivo istovremeno s imunoglobulinima. Kako </w:t>
      </w:r>
      <w:r w:rsidR="004624F0">
        <w:rPr>
          <w:rStyle w:val="zadanifontodlomka-000003"/>
        </w:rPr>
        <w:t xml:space="preserve">svuda </w:t>
      </w:r>
      <w:r w:rsidRPr="002E0D6E">
        <w:rPr>
          <w:rStyle w:val="zadanifontodlomka-000003"/>
        </w:rPr>
        <w:t>postoje iznimke, tako i ovdje. Npr. ne očekuje se interferencija palivizumaba (monoklonalnih anti-RSV protutijela za intramuskularnu primjenu) sa živim cjepivima te se može dati u bilo koje vrijeme neovisno o cijepljenju. Isto tako, nije za očekivati ikakv</w:t>
      </w:r>
      <w:r w:rsidR="009C050B">
        <w:rPr>
          <w:rStyle w:val="zadanifontodlomka-000003"/>
        </w:rPr>
        <w:t>u</w:t>
      </w:r>
      <w:r w:rsidRPr="002E0D6E">
        <w:rPr>
          <w:rStyle w:val="zadanifontodlomka-000003"/>
        </w:rPr>
        <w:t xml:space="preserve"> interferencij</w:t>
      </w:r>
      <w:r w:rsidR="009C050B">
        <w:rPr>
          <w:rStyle w:val="zadanifontodlomka-000003"/>
        </w:rPr>
        <w:t>u</w:t>
      </w:r>
      <w:r w:rsidRPr="002E0D6E">
        <w:rPr>
          <w:rStyle w:val="zadanifontodlomka-000003"/>
        </w:rPr>
        <w:t xml:space="preserve"> humanih imunoglobulina protiv hepatitisa B (HBIG) s BCG-om te se </w:t>
      </w:r>
      <w:r w:rsidR="009C050B">
        <w:rPr>
          <w:rStyle w:val="zadanifontodlomka-000003"/>
        </w:rPr>
        <w:t xml:space="preserve">u rodilištu </w:t>
      </w:r>
      <w:r w:rsidRPr="002E0D6E">
        <w:rPr>
          <w:rStyle w:val="zadanifontodlomka-000003"/>
        </w:rPr>
        <w:t>može BCG-irati djecu koja primaju HBIG.</w:t>
      </w:r>
      <w:r w:rsidRPr="002E0D6E">
        <w:t xml:space="preserve"> </w:t>
      </w:r>
    </w:p>
    <w:p w14:paraId="112B7C18" w14:textId="77777777" w:rsidR="00D07816" w:rsidRPr="002E0D6E" w:rsidRDefault="008171C6">
      <w:pPr>
        <w:pStyle w:val="normal-000001"/>
      </w:pPr>
      <w:r w:rsidRPr="002E0D6E">
        <w:rPr>
          <w:rStyle w:val="000004"/>
        </w:rPr>
        <w:t> </w:t>
      </w:r>
      <w:r w:rsidRPr="002E0D6E">
        <w:t xml:space="preserve"> </w:t>
      </w:r>
    </w:p>
    <w:p w14:paraId="4C44629C" w14:textId="5D327934" w:rsidR="00D07816" w:rsidRPr="002E0D6E" w:rsidRDefault="008171C6">
      <w:pPr>
        <w:pStyle w:val="normal-000001"/>
      </w:pPr>
      <w:r w:rsidRPr="002E0D6E">
        <w:rPr>
          <w:rStyle w:val="zadanifontodlomka-000003"/>
        </w:rPr>
        <w:t>Tablica 1. Preporuke za razmake pri primjeni inaktiviranih i živih cjepiva</w:t>
      </w:r>
      <w:r w:rsidR="009C050B">
        <w:rPr>
          <w:rStyle w:val="zadanifontodlomka-000003"/>
        </w:rPr>
        <w:t>.</w:t>
      </w:r>
      <w:r w:rsidRPr="002E0D6E">
        <w:t xml:space="preserve"> </w:t>
      </w:r>
    </w:p>
    <w:p w14:paraId="7687D5DB" w14:textId="77777777" w:rsidR="00D07816" w:rsidRPr="002E0D6E" w:rsidRDefault="008171C6">
      <w:pPr>
        <w:pStyle w:val="normal-000001"/>
      </w:pPr>
      <w:r w:rsidRPr="002E0D6E">
        <w:rPr>
          <w:rStyle w:val="000004"/>
        </w:rPr>
        <w:t> </w:t>
      </w:r>
      <w:r w:rsidRPr="002E0D6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360"/>
        <w:gridCol w:w="5055"/>
      </w:tblGrid>
      <w:tr w:rsidR="00D07816" w:rsidRPr="002E0D6E" w14:paraId="4C315DCF" w14:textId="77777777">
        <w:trPr>
          <w:trHeight w:val="240"/>
        </w:trPr>
        <w:tc>
          <w:tcPr>
            <w:tcW w:w="3360" w:type="dxa"/>
            <w:tcBorders>
              <w:top w:val="single" w:sz="6" w:space="0" w:color="auto"/>
              <w:left w:val="single" w:sz="6" w:space="0" w:color="auto"/>
              <w:bottom w:val="single" w:sz="6" w:space="0" w:color="auto"/>
              <w:right w:val="single" w:sz="6" w:space="0" w:color="auto"/>
            </w:tcBorders>
            <w:shd w:val="clear" w:color="auto" w:fill="E0E0E0"/>
            <w:tcMar>
              <w:top w:w="0" w:type="dxa"/>
              <w:left w:w="90" w:type="dxa"/>
              <w:bottom w:w="0" w:type="dxa"/>
              <w:right w:w="90" w:type="dxa"/>
            </w:tcMar>
            <w:hideMark/>
          </w:tcPr>
          <w:p w14:paraId="542434EF" w14:textId="0540FF9E" w:rsidR="00D07816" w:rsidRPr="002E0D6E" w:rsidRDefault="008171C6" w:rsidP="009C050B">
            <w:pPr>
              <w:pStyle w:val="normal-000001"/>
              <w:jc w:val="center"/>
            </w:pPr>
            <w:r w:rsidRPr="002E0D6E">
              <w:rPr>
                <w:rStyle w:val="zadanifontodlomka-000003"/>
              </w:rPr>
              <w:t>Kombinacija cjepiva</w:t>
            </w:r>
          </w:p>
        </w:tc>
        <w:tc>
          <w:tcPr>
            <w:tcW w:w="5055" w:type="dxa"/>
            <w:tcBorders>
              <w:top w:val="single" w:sz="6" w:space="0" w:color="auto"/>
              <w:left w:val="single" w:sz="6" w:space="0" w:color="auto"/>
              <w:bottom w:val="single" w:sz="6" w:space="0" w:color="auto"/>
              <w:right w:val="single" w:sz="6" w:space="0" w:color="auto"/>
            </w:tcBorders>
            <w:shd w:val="clear" w:color="auto" w:fill="E0E0E0"/>
            <w:tcMar>
              <w:top w:w="0" w:type="dxa"/>
              <w:left w:w="90" w:type="dxa"/>
              <w:bottom w:w="0" w:type="dxa"/>
              <w:right w:w="90" w:type="dxa"/>
            </w:tcMar>
            <w:hideMark/>
          </w:tcPr>
          <w:p w14:paraId="0C0F90C4" w14:textId="299B11AA" w:rsidR="00D07816" w:rsidRPr="002E0D6E" w:rsidRDefault="008171C6" w:rsidP="009C050B">
            <w:pPr>
              <w:pStyle w:val="normal-000001"/>
              <w:jc w:val="center"/>
            </w:pPr>
            <w:r w:rsidRPr="002E0D6E">
              <w:rPr>
                <w:rStyle w:val="zadanifontodlomka-000003"/>
              </w:rPr>
              <w:t>Minimalni interval između doza</w:t>
            </w:r>
          </w:p>
        </w:tc>
      </w:tr>
      <w:tr w:rsidR="00D07816" w:rsidRPr="002E0D6E" w14:paraId="0F45BBD2" w14:textId="77777777">
        <w:trPr>
          <w:trHeight w:val="465"/>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CE8A74B" w14:textId="160F62AA" w:rsidR="00D07816" w:rsidRPr="002E0D6E" w:rsidRDefault="008171C6" w:rsidP="009C050B">
            <w:pPr>
              <w:pStyle w:val="normal-000001"/>
              <w:jc w:val="left"/>
            </w:pPr>
            <w:r w:rsidRPr="002E0D6E">
              <w:rPr>
                <w:rStyle w:val="zadanifontodlomka-000003"/>
              </w:rPr>
              <w:t>Dva ili više inaktiviran</w:t>
            </w:r>
            <w:r w:rsidR="009C050B">
              <w:rPr>
                <w:rStyle w:val="zadanifontodlomka-000003"/>
              </w:rPr>
              <w:t>ih</w:t>
            </w:r>
            <w:r w:rsidRPr="002E0D6E">
              <w:rPr>
                <w:rStyle w:val="zadanifontodlomka-000003"/>
              </w:rPr>
              <w:t xml:space="preserve"> cjepiva</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4669A9A" w14:textId="1AC0D054" w:rsidR="00D07816" w:rsidRPr="002E0D6E" w:rsidRDefault="008171C6" w:rsidP="009C050B">
            <w:pPr>
              <w:pStyle w:val="normal-000001"/>
              <w:jc w:val="left"/>
            </w:pPr>
            <w:r w:rsidRPr="002E0D6E">
              <w:rPr>
                <w:rStyle w:val="zadanifontodlomka-000003"/>
              </w:rPr>
              <w:t>Mogu se primijeniti istovremeno ili u bilo kojem intervalu</w:t>
            </w:r>
            <w:r w:rsidR="004624F0">
              <w:rPr>
                <w:rStyle w:val="zadanifontodlomka-000003"/>
              </w:rPr>
              <w:t>.</w:t>
            </w:r>
            <w:r w:rsidRPr="002E0D6E">
              <w:t xml:space="preserve"> </w:t>
            </w:r>
          </w:p>
        </w:tc>
      </w:tr>
      <w:tr w:rsidR="00D07816" w:rsidRPr="002E0D6E" w14:paraId="68F44132" w14:textId="77777777">
        <w:trPr>
          <w:trHeight w:val="960"/>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14331C6" w14:textId="77777777" w:rsidR="00D07816" w:rsidRPr="002E0D6E" w:rsidRDefault="008171C6" w:rsidP="009C050B">
            <w:pPr>
              <w:pStyle w:val="normal-000001"/>
              <w:jc w:val="left"/>
            </w:pPr>
            <w:r w:rsidRPr="002E0D6E">
              <w:rPr>
                <w:rStyle w:val="zadanifontodlomka-000003"/>
              </w:rPr>
              <w:t>Inaktivirano i živo cjepivo</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9D91B2D" w14:textId="7283D677" w:rsidR="00D07816" w:rsidRPr="002E0D6E" w:rsidRDefault="008171C6" w:rsidP="003A1E69">
            <w:pPr>
              <w:pStyle w:val="normal-000001"/>
            </w:pPr>
            <w:r w:rsidRPr="002E0D6E">
              <w:rPr>
                <w:rStyle w:val="zadanifontodlomka-000003"/>
              </w:rPr>
              <w:t>Mogu se primijeniti istovremeno ili u bilo kojem intervalu (ako se parenteralno cjepivo protiv kolere primjenjuje nakon cjepiva protiv žute groznice, preporučljivo je poštivati interval od tri tjedna)</w:t>
            </w:r>
            <w:r w:rsidR="004624F0">
              <w:rPr>
                <w:rStyle w:val="zadanifontodlomka-000003"/>
              </w:rPr>
              <w:t>.</w:t>
            </w:r>
            <w:r w:rsidRPr="002E0D6E">
              <w:rPr>
                <w:rStyle w:val="zadanifontodlomka-000003"/>
              </w:rPr>
              <w:t xml:space="preserve"> </w:t>
            </w:r>
          </w:p>
        </w:tc>
      </w:tr>
      <w:tr w:rsidR="00D07816" w:rsidRPr="002E0D6E" w14:paraId="3737D70A" w14:textId="77777777">
        <w:trPr>
          <w:trHeight w:val="1230"/>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D761B2D" w14:textId="77777777" w:rsidR="00D07816" w:rsidRPr="002E0D6E" w:rsidRDefault="008171C6" w:rsidP="009C050B">
            <w:pPr>
              <w:pStyle w:val="normal-000001"/>
              <w:jc w:val="left"/>
            </w:pPr>
            <w:r w:rsidRPr="002E0D6E">
              <w:rPr>
                <w:rStyle w:val="zadanifontodlomka-000003"/>
              </w:rPr>
              <w:t>Dva ili više živih cjepiva</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6FD872F" w14:textId="183FB897" w:rsidR="00D07816" w:rsidRPr="002E0D6E" w:rsidRDefault="008171C6" w:rsidP="003A1E69">
            <w:pPr>
              <w:pStyle w:val="normal-000001"/>
            </w:pPr>
            <w:r w:rsidRPr="002E0D6E">
              <w:rPr>
                <w:rStyle w:val="zadanifontodlomka-000003"/>
              </w:rPr>
              <w:t>Ako nisu primijenjena istovremeno, razmak između primjena treba biti najmanje 28 dana (</w:t>
            </w:r>
            <w:r w:rsidRPr="009A160B">
              <w:rPr>
                <w:rStyle w:val="zadanifontodlomka-000003"/>
                <w:u w:val="single"/>
              </w:rPr>
              <w:t>iznimka:</w:t>
            </w:r>
            <w:r w:rsidRPr="002E0D6E">
              <w:rPr>
                <w:rStyle w:val="zadanifontodlomka-000003"/>
              </w:rPr>
              <w:t xml:space="preserve"> OPV, rotavirusno cjepivo i oralno Ty21a cjepivo se mogu dati u bilo kojem vremenu prije ili poslije parenteralnih živih cjepiva)</w:t>
            </w:r>
            <w:r w:rsidR="004624F0">
              <w:rPr>
                <w:rStyle w:val="zadanifontodlomka-000003"/>
              </w:rPr>
              <w:t>.</w:t>
            </w:r>
            <w:r w:rsidRPr="002E0D6E">
              <w:t xml:space="preserve"> </w:t>
            </w:r>
          </w:p>
        </w:tc>
      </w:tr>
    </w:tbl>
    <w:p w14:paraId="7441609D" w14:textId="77777777" w:rsidR="00D07816" w:rsidRPr="002E0D6E" w:rsidRDefault="008171C6">
      <w:pPr>
        <w:pStyle w:val="normal-000001"/>
      </w:pPr>
      <w:r w:rsidRPr="002E0D6E">
        <w:rPr>
          <w:rStyle w:val="000004"/>
        </w:rPr>
        <w:t> </w:t>
      </w:r>
      <w:r w:rsidRPr="002E0D6E">
        <w:t xml:space="preserve"> </w:t>
      </w:r>
    </w:p>
    <w:p w14:paraId="0B2459E7" w14:textId="7460A57E" w:rsidR="00D07816" w:rsidRPr="002E0D6E" w:rsidRDefault="008171C6">
      <w:pPr>
        <w:pStyle w:val="normal-000001"/>
      </w:pPr>
      <w:r w:rsidRPr="002E0D6E">
        <w:rPr>
          <w:rStyle w:val="zadanifontodlomka-000003"/>
        </w:rPr>
        <w:t>Tablica 2. Preporuke za razmake pri primjeni cjepiva i imunobioloških preparata koji sadrže imunoglobuline</w:t>
      </w:r>
      <w:r w:rsidR="009C050B">
        <w:rPr>
          <w:rStyle w:val="zadanifontodlomka-000003"/>
        </w:rPr>
        <w:t>.</w:t>
      </w:r>
      <w:r w:rsidRPr="002E0D6E">
        <w:t xml:space="preserve"> </w:t>
      </w:r>
    </w:p>
    <w:p w14:paraId="0C99B7EE" w14:textId="77777777" w:rsidR="00D07816" w:rsidRPr="002E0D6E" w:rsidRDefault="008171C6">
      <w:pPr>
        <w:pStyle w:val="normal-000001"/>
      </w:pPr>
      <w:r w:rsidRPr="002E0D6E">
        <w:rPr>
          <w:rStyle w:val="000004"/>
        </w:rPr>
        <w:t> </w:t>
      </w:r>
      <w:r w:rsidRPr="002E0D6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3360"/>
        <w:gridCol w:w="5055"/>
      </w:tblGrid>
      <w:tr w:rsidR="00D07816" w:rsidRPr="002E0D6E" w14:paraId="042CB307" w14:textId="77777777">
        <w:trPr>
          <w:trHeight w:val="810"/>
        </w:trPr>
        <w:tc>
          <w:tcPr>
            <w:tcW w:w="3360" w:type="dxa"/>
            <w:tcBorders>
              <w:top w:val="single" w:sz="6" w:space="0" w:color="auto"/>
              <w:left w:val="single" w:sz="6" w:space="0" w:color="auto"/>
              <w:bottom w:val="single" w:sz="6" w:space="0" w:color="auto"/>
              <w:right w:val="single" w:sz="6" w:space="0" w:color="auto"/>
            </w:tcBorders>
            <w:shd w:val="clear" w:color="auto" w:fill="E0E0E0"/>
            <w:tcMar>
              <w:top w:w="0" w:type="dxa"/>
              <w:left w:w="90" w:type="dxa"/>
              <w:bottom w:w="0" w:type="dxa"/>
              <w:right w:w="90" w:type="dxa"/>
            </w:tcMar>
            <w:hideMark/>
          </w:tcPr>
          <w:p w14:paraId="0031E41B" w14:textId="4987A392" w:rsidR="00D07816" w:rsidRPr="002E0D6E" w:rsidRDefault="008171C6" w:rsidP="009C050B">
            <w:pPr>
              <w:pStyle w:val="normal-000001"/>
              <w:jc w:val="center"/>
            </w:pPr>
            <w:r w:rsidRPr="002E0D6E">
              <w:rPr>
                <w:rStyle w:val="zadanifontodlomka-000003"/>
              </w:rPr>
              <w:t>Kombinacija cjepiva i imunobiološkog preparata (imunoglobulina)</w:t>
            </w:r>
          </w:p>
        </w:tc>
        <w:tc>
          <w:tcPr>
            <w:tcW w:w="5055" w:type="dxa"/>
            <w:tcBorders>
              <w:top w:val="single" w:sz="6" w:space="0" w:color="auto"/>
              <w:left w:val="single" w:sz="6" w:space="0" w:color="auto"/>
              <w:bottom w:val="single" w:sz="6" w:space="0" w:color="auto"/>
              <w:right w:val="single" w:sz="6" w:space="0" w:color="auto"/>
            </w:tcBorders>
            <w:shd w:val="clear" w:color="auto" w:fill="E0E0E0"/>
            <w:tcMar>
              <w:top w:w="0" w:type="dxa"/>
              <w:left w:w="90" w:type="dxa"/>
              <w:bottom w:w="0" w:type="dxa"/>
              <w:right w:w="90" w:type="dxa"/>
            </w:tcMar>
            <w:hideMark/>
          </w:tcPr>
          <w:p w14:paraId="15088D98" w14:textId="739AE4FD" w:rsidR="00D07816" w:rsidRPr="002E0D6E" w:rsidRDefault="008171C6" w:rsidP="009C050B">
            <w:pPr>
              <w:pStyle w:val="normal-000001"/>
              <w:jc w:val="center"/>
            </w:pPr>
            <w:r w:rsidRPr="002E0D6E">
              <w:rPr>
                <w:rStyle w:val="zadanifontodlomka-000003"/>
              </w:rPr>
              <w:t>Minimalni preporučeni intervali između primjene doza</w:t>
            </w:r>
          </w:p>
        </w:tc>
      </w:tr>
      <w:tr w:rsidR="00D07816" w:rsidRPr="002E0D6E" w14:paraId="46B4CCCE" w14:textId="77777777">
        <w:trPr>
          <w:trHeight w:val="525"/>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1DCB4DE" w14:textId="77777777" w:rsidR="00D07816" w:rsidRPr="002E0D6E" w:rsidRDefault="008171C6" w:rsidP="009C050B">
            <w:pPr>
              <w:pStyle w:val="normal-000001"/>
              <w:jc w:val="left"/>
            </w:pPr>
            <w:r w:rsidRPr="002E0D6E">
              <w:rPr>
                <w:rStyle w:val="zadanifontodlomka-000003"/>
              </w:rPr>
              <w:t>Imunoglobulini i inaktivirana cjepiva</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B1383D1" w14:textId="0C4A2FC3" w:rsidR="00D07816" w:rsidRPr="002E0D6E" w:rsidRDefault="008171C6">
            <w:pPr>
              <w:pStyle w:val="normal-000001"/>
            </w:pPr>
            <w:r w:rsidRPr="002E0D6E">
              <w:rPr>
                <w:rStyle w:val="zadanifontodlomka-000003"/>
              </w:rPr>
              <w:t>Mogu se primijeniti istovremeno ili u bilo kojem intervalu</w:t>
            </w:r>
            <w:r w:rsidR="004624F0">
              <w:rPr>
                <w:rStyle w:val="zadanifontodlomka-000003"/>
              </w:rPr>
              <w:t>.</w:t>
            </w:r>
            <w:r w:rsidRPr="002E0D6E">
              <w:t xml:space="preserve"> </w:t>
            </w:r>
          </w:p>
        </w:tc>
      </w:tr>
      <w:tr w:rsidR="00D07816" w:rsidRPr="002E0D6E" w14:paraId="615C2499" w14:textId="77777777">
        <w:trPr>
          <w:trHeight w:val="1065"/>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121D98C" w14:textId="77777777" w:rsidR="00D07816" w:rsidRPr="002E0D6E" w:rsidRDefault="008171C6" w:rsidP="009C050B">
            <w:pPr>
              <w:pStyle w:val="normal-000001"/>
              <w:jc w:val="left"/>
            </w:pPr>
            <w:r w:rsidRPr="002E0D6E">
              <w:rPr>
                <w:rStyle w:val="zadanifontodlomka-000003"/>
              </w:rPr>
              <w:t>Imunoglobulini i živa cjepiva istovremeno</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AA39A1D" w14:textId="3AB9B84D" w:rsidR="00D07816" w:rsidRPr="002E0D6E" w:rsidRDefault="008171C6">
            <w:pPr>
              <w:pStyle w:val="normal-000001"/>
            </w:pPr>
            <w:r w:rsidRPr="002E0D6E">
              <w:rPr>
                <w:rStyle w:val="zadanifontodlomka-000003"/>
              </w:rPr>
              <w:t>Nije preporučljiva istovremena primjena (</w:t>
            </w:r>
            <w:r w:rsidRPr="009A160B">
              <w:rPr>
                <w:rStyle w:val="zadanifontodlomka-000003"/>
                <w:u w:val="single"/>
              </w:rPr>
              <w:t>iznimka</w:t>
            </w:r>
            <w:r w:rsidRPr="002E0D6E">
              <w:rPr>
                <w:rStyle w:val="zadanifontodlomka-000003"/>
              </w:rPr>
              <w:t xml:space="preserve"> su cjepivo protiv žute groznice, OPV i oralno Ty21a cjepivo koji se mogu primijeniti istovremeno s imunoglobulinima)</w:t>
            </w:r>
            <w:r w:rsidR="004624F0">
              <w:rPr>
                <w:rStyle w:val="zadanifontodlomka-000003"/>
              </w:rPr>
              <w:t>.</w:t>
            </w:r>
            <w:r w:rsidRPr="002E0D6E">
              <w:t xml:space="preserve"> </w:t>
            </w:r>
          </w:p>
        </w:tc>
      </w:tr>
      <w:tr w:rsidR="00D07816" w:rsidRPr="002E0D6E" w14:paraId="3E69E215" w14:textId="77777777">
        <w:trPr>
          <w:trHeight w:val="540"/>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6F4E829" w14:textId="77777777" w:rsidR="00D07816" w:rsidRPr="002E0D6E" w:rsidRDefault="008171C6" w:rsidP="009C050B">
            <w:pPr>
              <w:pStyle w:val="normal-000001"/>
              <w:jc w:val="left"/>
            </w:pPr>
            <w:r w:rsidRPr="002E0D6E">
              <w:rPr>
                <w:rStyle w:val="zadanifontodlomka-000003"/>
              </w:rPr>
              <w:t>Živo cjepivo prije imunoglobulina</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C7B39EC" w14:textId="33A675FB" w:rsidR="00D07816" w:rsidRPr="002E0D6E" w:rsidRDefault="008171C6">
            <w:pPr>
              <w:pStyle w:val="normal-000001"/>
            </w:pPr>
            <w:r w:rsidRPr="002E0D6E">
              <w:rPr>
                <w:rStyle w:val="zadanifontodlomka-000003"/>
              </w:rPr>
              <w:t>Preporučljivo je odgoditi primjenu imunoglobulina najmanje dva tjedna nakon primjene živog cjepiva</w:t>
            </w:r>
            <w:r w:rsidR="004624F0">
              <w:rPr>
                <w:rStyle w:val="zadanifontodlomka-000003"/>
              </w:rPr>
              <w:t>.</w:t>
            </w:r>
            <w:r w:rsidRPr="002E0D6E">
              <w:t xml:space="preserve"> </w:t>
            </w:r>
          </w:p>
        </w:tc>
      </w:tr>
      <w:tr w:rsidR="00D07816" w:rsidRPr="002E0D6E" w14:paraId="627ED628" w14:textId="77777777">
        <w:trPr>
          <w:trHeight w:val="540"/>
        </w:trPr>
        <w:tc>
          <w:tcPr>
            <w:tcW w:w="336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F13272D" w14:textId="77777777" w:rsidR="00D07816" w:rsidRPr="002E0D6E" w:rsidRDefault="008171C6" w:rsidP="009C050B">
            <w:pPr>
              <w:pStyle w:val="normal-000001"/>
              <w:jc w:val="left"/>
            </w:pPr>
            <w:r w:rsidRPr="002E0D6E">
              <w:rPr>
                <w:rStyle w:val="zadanifontodlomka-000003"/>
              </w:rPr>
              <w:t>Imunoglobulini prije živog cjepiva</w:t>
            </w:r>
            <w:r w:rsidRPr="002E0D6E">
              <w:t xml:space="preserve"> </w:t>
            </w:r>
          </w:p>
        </w:tc>
        <w:tc>
          <w:tcPr>
            <w:tcW w:w="505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CD2EA9A" w14:textId="131B63F6" w:rsidR="00D07816" w:rsidRPr="002E0D6E" w:rsidRDefault="008171C6" w:rsidP="003A1E69">
            <w:pPr>
              <w:pStyle w:val="normal-000001"/>
            </w:pPr>
            <w:r w:rsidRPr="002E0D6E">
              <w:rPr>
                <w:rStyle w:val="zadanifontodlomka-000003"/>
              </w:rPr>
              <w:t xml:space="preserve">Ovisno o dozi i vrsti imunobiološkog preparata (vidjeti </w:t>
            </w:r>
            <w:r w:rsidR="00BD2717">
              <w:rPr>
                <w:rStyle w:val="zadanifontodlomka-000003"/>
              </w:rPr>
              <w:t>T</w:t>
            </w:r>
            <w:r w:rsidR="00BD2717" w:rsidRPr="002E0D6E">
              <w:rPr>
                <w:rStyle w:val="zadanifontodlomka-000003"/>
              </w:rPr>
              <w:t xml:space="preserve">ablicu </w:t>
            </w:r>
            <w:r w:rsidRPr="002E0D6E">
              <w:rPr>
                <w:rStyle w:val="zadanifontodlomka-000003"/>
              </w:rPr>
              <w:t>3.)</w:t>
            </w:r>
            <w:r w:rsidR="004624F0">
              <w:rPr>
                <w:rStyle w:val="zadanifontodlomka-000003"/>
              </w:rPr>
              <w:t>.</w:t>
            </w:r>
            <w:r w:rsidRPr="002E0D6E">
              <w:t xml:space="preserve"> </w:t>
            </w:r>
          </w:p>
        </w:tc>
      </w:tr>
    </w:tbl>
    <w:p w14:paraId="36EAAFEC" w14:textId="77777777" w:rsidR="00D07816" w:rsidRPr="002E0D6E" w:rsidRDefault="008171C6">
      <w:pPr>
        <w:pStyle w:val="normal-000001"/>
      </w:pPr>
      <w:r w:rsidRPr="002E0D6E">
        <w:rPr>
          <w:rStyle w:val="000004"/>
        </w:rPr>
        <w:t> </w:t>
      </w:r>
      <w:r w:rsidRPr="002E0D6E">
        <w:t xml:space="preserve"> </w:t>
      </w:r>
    </w:p>
    <w:p w14:paraId="6E1E236C" w14:textId="77777777" w:rsidR="009C050B" w:rsidRDefault="009C050B">
      <w:pPr>
        <w:rPr>
          <w:rStyle w:val="zadanifontodlomka-000003"/>
        </w:rPr>
      </w:pPr>
      <w:r>
        <w:rPr>
          <w:rStyle w:val="zadanifontodlomka-000003"/>
        </w:rPr>
        <w:br w:type="page"/>
      </w:r>
    </w:p>
    <w:p w14:paraId="646BC015" w14:textId="6DCD0AA4" w:rsidR="00D07816" w:rsidRPr="002E0D6E" w:rsidRDefault="008171C6">
      <w:pPr>
        <w:pStyle w:val="normal-000001"/>
      </w:pPr>
      <w:r w:rsidRPr="002E0D6E">
        <w:rPr>
          <w:rStyle w:val="zadanifontodlomka-000003"/>
        </w:rPr>
        <w:t>Tablica 3. Preporuke za razmake između primjene različitih imunobioloških preparata koji sadrže imunoglobuline i cjepiva protiv ospica ako su imunoglobulini primijenjeni ranije</w:t>
      </w:r>
      <w:r w:rsidR="009C050B">
        <w:rPr>
          <w:rStyle w:val="zadanifontodlomka-000003"/>
        </w:rPr>
        <w:t>.</w:t>
      </w:r>
      <w:r w:rsidRPr="002E0D6E">
        <w:t xml:space="preserve"> </w:t>
      </w:r>
    </w:p>
    <w:p w14:paraId="14B4CD2F" w14:textId="77777777" w:rsidR="00D07816" w:rsidRPr="002E0D6E" w:rsidRDefault="008171C6">
      <w:pPr>
        <w:pStyle w:val="normal-000001"/>
      </w:pPr>
      <w:r w:rsidRPr="002E0D6E">
        <w:rPr>
          <w:rStyle w:val="000004"/>
        </w:rPr>
        <w:t> </w:t>
      </w:r>
      <w:r w:rsidRPr="002E0D6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2775"/>
        <w:gridCol w:w="1845"/>
        <w:gridCol w:w="3720"/>
      </w:tblGrid>
      <w:tr w:rsidR="00D07816" w:rsidRPr="002E0D6E" w14:paraId="68E7DC31" w14:textId="77777777">
        <w:tc>
          <w:tcPr>
            <w:tcW w:w="2775" w:type="dxa"/>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hideMark/>
          </w:tcPr>
          <w:p w14:paraId="77303899" w14:textId="1C3F8583" w:rsidR="00D07816" w:rsidRPr="002E0D6E" w:rsidRDefault="008171C6" w:rsidP="009C050B">
            <w:pPr>
              <w:pStyle w:val="normal-000001"/>
              <w:jc w:val="center"/>
            </w:pPr>
            <w:r w:rsidRPr="002E0D6E">
              <w:rPr>
                <w:rStyle w:val="zadanifontodlomka-000003"/>
              </w:rPr>
              <w:t>Preparat/indikacija</w:t>
            </w:r>
          </w:p>
        </w:tc>
        <w:tc>
          <w:tcPr>
            <w:tcW w:w="1845" w:type="dxa"/>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hideMark/>
          </w:tcPr>
          <w:p w14:paraId="0FF82C16" w14:textId="4BF1AEE8" w:rsidR="00D07816" w:rsidRPr="002E0D6E" w:rsidRDefault="008171C6" w:rsidP="009C050B">
            <w:pPr>
              <w:pStyle w:val="normal-000001"/>
              <w:jc w:val="center"/>
            </w:pPr>
            <w:r w:rsidRPr="002E0D6E">
              <w:rPr>
                <w:rStyle w:val="zadanifontodlomka-000003"/>
              </w:rPr>
              <w:t>Doza</w:t>
            </w:r>
          </w:p>
        </w:tc>
        <w:tc>
          <w:tcPr>
            <w:tcW w:w="3720" w:type="dxa"/>
            <w:tcBorders>
              <w:top w:val="single" w:sz="6" w:space="0" w:color="auto"/>
              <w:left w:val="single" w:sz="6" w:space="0" w:color="auto"/>
              <w:bottom w:val="single" w:sz="6" w:space="0" w:color="auto"/>
              <w:right w:val="single" w:sz="6" w:space="0" w:color="auto"/>
            </w:tcBorders>
            <w:shd w:val="clear" w:color="auto" w:fill="D9D9D9"/>
            <w:tcMar>
              <w:top w:w="0" w:type="dxa"/>
              <w:left w:w="90" w:type="dxa"/>
              <w:bottom w:w="0" w:type="dxa"/>
              <w:right w:w="90" w:type="dxa"/>
            </w:tcMar>
            <w:hideMark/>
          </w:tcPr>
          <w:p w14:paraId="3EC00E0D" w14:textId="11CFDC97" w:rsidR="00D07816" w:rsidRPr="002E0D6E" w:rsidRDefault="008171C6" w:rsidP="009C050B">
            <w:pPr>
              <w:pStyle w:val="normal-000001"/>
              <w:jc w:val="center"/>
            </w:pPr>
            <w:r w:rsidRPr="002E0D6E">
              <w:rPr>
                <w:rStyle w:val="zadanifontodlomka-000003"/>
              </w:rPr>
              <w:t>Minimalno preporučeni interval od primjene preparata/imunoglobulina do cijepljenja protiv ospica*</w:t>
            </w:r>
          </w:p>
        </w:tc>
      </w:tr>
      <w:tr w:rsidR="00D07816" w:rsidRPr="002E0D6E" w14:paraId="7864B3E5"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1F72AFB" w14:textId="77777777" w:rsidR="00D07816" w:rsidRPr="002E0D6E" w:rsidRDefault="008171C6" w:rsidP="009C050B">
            <w:pPr>
              <w:pStyle w:val="normal-000001"/>
              <w:jc w:val="left"/>
            </w:pPr>
            <w:r w:rsidRPr="002E0D6E">
              <w:rPr>
                <w:rStyle w:val="zadanifontodlomka-000003"/>
              </w:rPr>
              <w:t>Palivizumab (monoklonalna anti-RSV protutijela za intramuskularnu primjenu)</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238973B" w14:textId="77777777" w:rsidR="00D07816" w:rsidRPr="002E0D6E" w:rsidRDefault="008171C6" w:rsidP="009C050B">
            <w:pPr>
              <w:pStyle w:val="normal-000001"/>
              <w:jc w:val="left"/>
            </w:pPr>
            <w:r w:rsidRPr="002E0D6E">
              <w:rPr>
                <w:rStyle w:val="zadanifontodlomka-000003"/>
              </w:rPr>
              <w:t>15 mg/kg i.im.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00E872D" w14:textId="22853B62" w:rsidR="00D07816" w:rsidRPr="002E0D6E" w:rsidRDefault="008171C6" w:rsidP="009C050B">
            <w:pPr>
              <w:pStyle w:val="normal-000001"/>
              <w:jc w:val="left"/>
            </w:pPr>
            <w:r w:rsidRPr="002E0D6E">
              <w:rPr>
                <w:rStyle w:val="zadanifontodlomka-000003"/>
              </w:rPr>
              <w:t>Nije potreban razmak</w:t>
            </w:r>
            <w:r w:rsidR="00BD2717">
              <w:rPr>
                <w:rStyle w:val="zadanifontodlomka-000003"/>
              </w:rPr>
              <w:t>.</w:t>
            </w:r>
            <w:r w:rsidRPr="002E0D6E">
              <w:t xml:space="preserve"> </w:t>
            </w:r>
          </w:p>
        </w:tc>
      </w:tr>
      <w:tr w:rsidR="00D07816" w:rsidRPr="002E0D6E" w14:paraId="21207E78"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A563D6B" w14:textId="77777777" w:rsidR="00D07816" w:rsidRPr="002E0D6E" w:rsidRDefault="008171C6" w:rsidP="009C050B">
            <w:pPr>
              <w:pStyle w:val="normal-000001"/>
              <w:jc w:val="left"/>
            </w:pPr>
            <w:r w:rsidRPr="002E0D6E">
              <w:rPr>
                <w:rStyle w:val="zadanifontodlomka-000003"/>
              </w:rPr>
              <w:t>Humani antitetanus imunoglobulin (HTIG)</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97F1AFE" w14:textId="181BD783" w:rsidR="00D07816" w:rsidRPr="002E0D6E" w:rsidRDefault="008171C6" w:rsidP="009C050B">
            <w:pPr>
              <w:pStyle w:val="normal-000001"/>
              <w:jc w:val="left"/>
            </w:pPr>
            <w:r w:rsidRPr="002E0D6E">
              <w:rPr>
                <w:rStyle w:val="zadanifontodlomka-000003"/>
              </w:rPr>
              <w:t>250</w:t>
            </w:r>
            <w:r w:rsidR="009C050B">
              <w:rPr>
                <w:rStyle w:val="zadanifontodlomka-000003"/>
              </w:rPr>
              <w:t xml:space="preserve"> </w:t>
            </w:r>
            <w:r w:rsidRPr="002E0D6E">
              <w:rPr>
                <w:rStyle w:val="zadanifontodlomka-000003"/>
              </w:rPr>
              <w:t>i.j. 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C3B7C68" w14:textId="4B99709D" w:rsidR="00D07816" w:rsidRPr="002E0D6E" w:rsidRDefault="008171C6" w:rsidP="009C050B">
            <w:pPr>
              <w:pStyle w:val="normal-000001"/>
              <w:jc w:val="left"/>
            </w:pPr>
            <w:r w:rsidRPr="002E0D6E">
              <w:rPr>
                <w:rStyle w:val="zadanifontodlomka-000003"/>
              </w:rPr>
              <w:t>3 mjeseca</w:t>
            </w:r>
            <w:r w:rsidR="00BD2717">
              <w:rPr>
                <w:rStyle w:val="zadanifontodlomka-000003"/>
              </w:rPr>
              <w:t>.</w:t>
            </w:r>
            <w:r w:rsidRPr="002E0D6E">
              <w:t xml:space="preserve"> </w:t>
            </w:r>
          </w:p>
        </w:tc>
      </w:tr>
      <w:tr w:rsidR="00D07816" w:rsidRPr="002E0D6E" w14:paraId="64D90C66"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6A08F84" w14:textId="77777777" w:rsidR="00D07816" w:rsidRPr="002E0D6E" w:rsidRDefault="008171C6" w:rsidP="009C050B">
            <w:pPr>
              <w:pStyle w:val="normal-000001"/>
              <w:jc w:val="left"/>
            </w:pPr>
            <w:r w:rsidRPr="002E0D6E">
              <w:rPr>
                <w:rStyle w:val="zadanifontodlomka-000003"/>
              </w:rPr>
              <w:t>Hepatitis B humani imunoglobulin (HBIG)</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8AEB790" w14:textId="6D526300" w:rsidR="00D07816" w:rsidRPr="002E0D6E" w:rsidRDefault="008171C6" w:rsidP="009C050B">
            <w:pPr>
              <w:pStyle w:val="normal-000001"/>
              <w:jc w:val="left"/>
            </w:pPr>
            <w:r w:rsidRPr="002E0D6E">
              <w:rPr>
                <w:rStyle w:val="zadanifontodlomka-000003"/>
              </w:rPr>
              <w:t>12 i.j./kg 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1C4C57D" w14:textId="0BC16269" w:rsidR="00D07816" w:rsidRPr="002E0D6E" w:rsidRDefault="008171C6" w:rsidP="009C050B">
            <w:pPr>
              <w:pStyle w:val="normal-000001"/>
              <w:jc w:val="left"/>
            </w:pPr>
            <w:r w:rsidRPr="002E0D6E">
              <w:rPr>
                <w:rStyle w:val="zadanifontodlomka-000003"/>
              </w:rPr>
              <w:t>3 mjeseca</w:t>
            </w:r>
            <w:r w:rsidR="00BD2717">
              <w:rPr>
                <w:rStyle w:val="zadanifontodlomka-000003"/>
              </w:rPr>
              <w:t>.</w:t>
            </w:r>
            <w:r w:rsidRPr="002E0D6E">
              <w:t xml:space="preserve"> </w:t>
            </w:r>
          </w:p>
        </w:tc>
      </w:tr>
      <w:tr w:rsidR="00D07816" w:rsidRPr="002E0D6E" w14:paraId="4D3E0AA5"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5BD8389" w14:textId="77777777" w:rsidR="00D07816" w:rsidRPr="002E0D6E" w:rsidRDefault="008171C6" w:rsidP="009C050B">
            <w:pPr>
              <w:pStyle w:val="normal-000001"/>
              <w:jc w:val="left"/>
            </w:pPr>
            <w:r w:rsidRPr="002E0D6E">
              <w:rPr>
                <w:rStyle w:val="zadanifontodlomka-000003"/>
              </w:rPr>
              <w:t>Humani antirabični imunoglobulin</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26C20D9" w14:textId="77777777" w:rsidR="00D07816" w:rsidRPr="002E0D6E" w:rsidRDefault="008171C6" w:rsidP="009C050B">
            <w:pPr>
              <w:pStyle w:val="normal-000001"/>
              <w:jc w:val="left"/>
            </w:pPr>
            <w:r w:rsidRPr="002E0D6E">
              <w:rPr>
                <w:rStyle w:val="zadanifontodlomka-000003"/>
              </w:rPr>
              <w:t>20 i.j./kg 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934E4E6" w14:textId="47805F57" w:rsidR="00D07816" w:rsidRPr="002E0D6E" w:rsidRDefault="008171C6" w:rsidP="009C050B">
            <w:pPr>
              <w:pStyle w:val="normal-000001"/>
              <w:jc w:val="left"/>
            </w:pPr>
            <w:r w:rsidRPr="002E0D6E">
              <w:rPr>
                <w:rStyle w:val="zadanifontodlomka-000003"/>
              </w:rPr>
              <w:t>4 mjeseca</w:t>
            </w:r>
            <w:r w:rsidR="00BD2717">
              <w:rPr>
                <w:rStyle w:val="zadanifontodlomka-000003"/>
              </w:rPr>
              <w:t>.</w:t>
            </w:r>
            <w:r w:rsidRPr="002E0D6E">
              <w:t xml:space="preserve"> </w:t>
            </w:r>
          </w:p>
        </w:tc>
      </w:tr>
      <w:tr w:rsidR="00D07816" w:rsidRPr="002E0D6E" w14:paraId="44B05F17"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02B4A86" w14:textId="77777777" w:rsidR="00D07816" w:rsidRPr="002E0D6E" w:rsidRDefault="008171C6" w:rsidP="009C050B">
            <w:pPr>
              <w:pStyle w:val="normal-000001"/>
              <w:jc w:val="left"/>
            </w:pPr>
            <w:r w:rsidRPr="002E0D6E">
              <w:rPr>
                <w:rStyle w:val="zadanifontodlomka-000003"/>
              </w:rPr>
              <w:t>Varicella/zoster imunoglobulin</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77D6EB7D" w14:textId="15F51FFE" w:rsidR="00D07816" w:rsidRPr="002E0D6E" w:rsidRDefault="008171C6" w:rsidP="009C050B">
            <w:pPr>
              <w:pStyle w:val="normal-000001"/>
              <w:jc w:val="left"/>
            </w:pPr>
            <w:r w:rsidRPr="002E0D6E">
              <w:rPr>
                <w:rStyle w:val="zadanifontodlomka-000003"/>
              </w:rPr>
              <w:t>125 i.j.</w:t>
            </w:r>
            <w:r w:rsidR="009C050B">
              <w:rPr>
                <w:rStyle w:val="zadanifontodlomka-000003"/>
              </w:rPr>
              <w:t xml:space="preserve"> </w:t>
            </w:r>
            <w:r w:rsidRPr="002E0D6E">
              <w:rPr>
                <w:rStyle w:val="zadanifontodlomka-000003"/>
              </w:rPr>
              <w:t>/</w:t>
            </w:r>
            <w:r w:rsidR="009C050B">
              <w:rPr>
                <w:rStyle w:val="zadanifontodlomka-000003"/>
              </w:rPr>
              <w:t xml:space="preserve"> </w:t>
            </w:r>
            <w:r w:rsidRPr="002E0D6E">
              <w:rPr>
                <w:rStyle w:val="zadanifontodlomka-000003"/>
              </w:rPr>
              <w:t>10</w:t>
            </w:r>
            <w:r w:rsidR="009C050B">
              <w:rPr>
                <w:rStyle w:val="zadanifontodlomka-000003"/>
              </w:rPr>
              <w:t xml:space="preserve"> </w:t>
            </w:r>
            <w:r w:rsidRPr="002E0D6E">
              <w:rPr>
                <w:rStyle w:val="zadanifontodlomka-000003"/>
              </w:rPr>
              <w:t>kg 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B15216F" w14:textId="4096E6D7" w:rsidR="00D07816" w:rsidRPr="002E0D6E" w:rsidRDefault="008171C6" w:rsidP="009C050B">
            <w:pPr>
              <w:pStyle w:val="normal-000001"/>
              <w:jc w:val="left"/>
            </w:pPr>
            <w:r w:rsidRPr="002E0D6E">
              <w:rPr>
                <w:rStyle w:val="zadanifontodlomka-000003"/>
              </w:rPr>
              <w:t>5 mjeseci</w:t>
            </w:r>
            <w:r w:rsidR="00BD2717">
              <w:rPr>
                <w:rStyle w:val="zadanifontodlomka-000003"/>
              </w:rPr>
              <w:t>.</w:t>
            </w:r>
            <w:r w:rsidRPr="002E0D6E">
              <w:t xml:space="preserve"> </w:t>
            </w:r>
          </w:p>
        </w:tc>
      </w:tr>
      <w:tr w:rsidR="00D07816" w:rsidRPr="002E0D6E" w14:paraId="5CC25B93"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D3CBEF0" w14:textId="77777777" w:rsidR="00D07816" w:rsidRPr="002E0D6E" w:rsidRDefault="008171C6" w:rsidP="009C050B">
            <w:pPr>
              <w:pStyle w:val="normal-000001"/>
              <w:jc w:val="left"/>
            </w:pPr>
            <w:r w:rsidRPr="002E0D6E">
              <w:rPr>
                <w:rStyle w:val="zadanifontodlomka-000003"/>
              </w:rPr>
              <w:t>Humani normalni imunoglobulin za intramuskularnu upotrebu</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E75BEE6" w14:textId="77D8FDC1" w:rsidR="00D07816" w:rsidRPr="002E0D6E" w:rsidRDefault="008171C6" w:rsidP="009C050B">
            <w:pPr>
              <w:pStyle w:val="normal-000001"/>
              <w:jc w:val="left"/>
            </w:pPr>
            <w:r w:rsidRPr="002E0D6E">
              <w:rPr>
                <w:rStyle w:val="zadanifontodlomka-000003"/>
              </w:rPr>
              <w:t>Doziranje ovisno o indikaciji</w:t>
            </w:r>
            <w:r w:rsidR="009C050B">
              <w:rPr>
                <w:rStyle w:val="zadanifontodlomka-000003"/>
              </w:rPr>
              <w:t>.</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662962DB" w14:textId="1541CB2A" w:rsidR="00D07816" w:rsidRPr="002E0D6E" w:rsidRDefault="008171C6" w:rsidP="009C050B">
            <w:pPr>
              <w:pStyle w:val="normal-000001"/>
              <w:jc w:val="left"/>
            </w:pPr>
            <w:r w:rsidRPr="002E0D6E">
              <w:rPr>
                <w:rStyle w:val="zadanifontodlomka-000003"/>
              </w:rPr>
              <w:t xml:space="preserve">Do 12 </w:t>
            </w:r>
            <w:r w:rsidR="00BD2717" w:rsidRPr="002E0D6E">
              <w:rPr>
                <w:rStyle w:val="zadanifontodlomka-000003"/>
              </w:rPr>
              <w:t>mjesec</w:t>
            </w:r>
            <w:r w:rsidR="00BD2717">
              <w:rPr>
                <w:rStyle w:val="zadanifontodlomka-000003"/>
              </w:rPr>
              <w:t>i.</w:t>
            </w:r>
            <w:r w:rsidRPr="002E0D6E">
              <w:t xml:space="preserve"> </w:t>
            </w:r>
          </w:p>
        </w:tc>
      </w:tr>
      <w:tr w:rsidR="00D07816" w:rsidRPr="002E0D6E" w14:paraId="1E940632"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7400573" w14:textId="77777777" w:rsidR="00D07816" w:rsidRPr="002E0D6E" w:rsidRDefault="008171C6" w:rsidP="009A160B">
            <w:pPr>
              <w:pStyle w:val="normal-000001"/>
              <w:jc w:val="left"/>
            </w:pPr>
            <w:r w:rsidRPr="002E0D6E">
              <w:rPr>
                <w:rStyle w:val="zadanifontodlomka-000003"/>
              </w:rPr>
              <w:t>Humani anti-D imunoglobulin za intravenoznu ili intramuskularnu upotrebu</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E1DC798" w14:textId="0CACFA34" w:rsidR="00D07816" w:rsidRPr="002E0D6E" w:rsidRDefault="008171C6" w:rsidP="009C050B">
            <w:pPr>
              <w:pStyle w:val="normal-000001"/>
            </w:pPr>
            <w:r w:rsidRPr="002E0D6E">
              <w:rPr>
                <w:rStyle w:val="zadanifontodlomka-000003"/>
              </w:rPr>
              <w:t>250</w:t>
            </w:r>
            <w:r w:rsidR="009C050B">
              <w:rPr>
                <w:rStyle w:val="zadanifontodlomka-000003"/>
              </w:rPr>
              <w:t>–</w:t>
            </w:r>
            <w:r w:rsidRPr="002E0D6E">
              <w:rPr>
                <w:rStyle w:val="zadanifontodlomka-000003"/>
              </w:rPr>
              <w:t>300 (500) g i.m.</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77F029D" w14:textId="1D25C67E" w:rsidR="00D07816" w:rsidRPr="002E0D6E" w:rsidRDefault="008171C6">
            <w:pPr>
              <w:pStyle w:val="normal-000001"/>
            </w:pPr>
            <w:r w:rsidRPr="002E0D6E">
              <w:rPr>
                <w:rStyle w:val="zadanifontodlomka-000003"/>
              </w:rPr>
              <w:t>3 mjeseca</w:t>
            </w:r>
            <w:r w:rsidR="00BD2717">
              <w:rPr>
                <w:rStyle w:val="zadanifontodlomka-000003"/>
              </w:rPr>
              <w:t>.</w:t>
            </w:r>
            <w:r w:rsidRPr="002E0D6E">
              <w:t xml:space="preserve"> </w:t>
            </w:r>
          </w:p>
        </w:tc>
      </w:tr>
      <w:tr w:rsidR="00D07816" w:rsidRPr="002E0D6E" w14:paraId="54A62DBB" w14:textId="77777777">
        <w:tc>
          <w:tcPr>
            <w:tcW w:w="277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FBE78BE" w14:textId="77777777" w:rsidR="00D07816" w:rsidRPr="002E0D6E" w:rsidRDefault="008171C6">
            <w:pPr>
              <w:pStyle w:val="normal-000001"/>
            </w:pPr>
            <w:r w:rsidRPr="002E0D6E">
              <w:rPr>
                <w:rStyle w:val="zadanifontodlomka-000003"/>
              </w:rPr>
              <w:t>Imunoglobulin (ljudski) za intravensku primjenu</w:t>
            </w:r>
            <w:r w:rsidRPr="002E0D6E">
              <w:t xml:space="preserve"> </w:t>
            </w:r>
          </w:p>
        </w:tc>
        <w:tc>
          <w:tcPr>
            <w:tcW w:w="1845"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92ADCED" w14:textId="18B76273" w:rsidR="00D07816" w:rsidRPr="002E0D6E" w:rsidRDefault="008171C6" w:rsidP="009A160B">
            <w:pPr>
              <w:pStyle w:val="normal-000001"/>
              <w:jc w:val="left"/>
            </w:pPr>
            <w:r w:rsidRPr="002E0D6E">
              <w:rPr>
                <w:rStyle w:val="zadanifontodlomka-000003"/>
              </w:rPr>
              <w:t>Doziranje ovisno o indikaciji</w:t>
            </w:r>
            <w:r w:rsidR="009C050B">
              <w:rPr>
                <w:rStyle w:val="zadanifontodlomka-000003"/>
              </w:rPr>
              <w:t>.</w:t>
            </w:r>
            <w:r w:rsidRPr="002E0D6E">
              <w:t xml:space="preserve"> </w:t>
            </w:r>
          </w:p>
        </w:tc>
        <w:tc>
          <w:tcPr>
            <w:tcW w:w="372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C6A4A03" w14:textId="21410CBA" w:rsidR="00D07816" w:rsidRPr="002E0D6E" w:rsidRDefault="008171C6">
            <w:pPr>
              <w:pStyle w:val="normal-000001"/>
            </w:pPr>
            <w:r w:rsidRPr="002E0D6E">
              <w:rPr>
                <w:rStyle w:val="zadanifontodlomka-000003"/>
              </w:rPr>
              <w:t>Do 12 mjeseci</w:t>
            </w:r>
            <w:r w:rsidR="00BD2717">
              <w:rPr>
                <w:rStyle w:val="zadanifontodlomka-000003"/>
              </w:rPr>
              <w:t>.</w:t>
            </w:r>
            <w:r w:rsidRPr="002E0D6E">
              <w:t xml:space="preserve"> </w:t>
            </w:r>
          </w:p>
        </w:tc>
      </w:tr>
    </w:tbl>
    <w:p w14:paraId="06353435" w14:textId="77777777" w:rsidR="00D07816" w:rsidRPr="002E0D6E" w:rsidRDefault="008171C6">
      <w:pPr>
        <w:pStyle w:val="normal-000001"/>
      </w:pPr>
      <w:r w:rsidRPr="002E0D6E">
        <w:rPr>
          <w:rStyle w:val="000004"/>
        </w:rPr>
        <w:t> </w:t>
      </w:r>
      <w:r w:rsidRPr="002E0D6E">
        <w:t xml:space="preserve"> </w:t>
      </w:r>
    </w:p>
    <w:p w14:paraId="42207D7E" w14:textId="63075276" w:rsidR="00D07816" w:rsidRPr="00BD1365" w:rsidRDefault="008171C6">
      <w:pPr>
        <w:pStyle w:val="normal-000001"/>
        <w:rPr>
          <w:sz w:val="20"/>
          <w:szCs w:val="20"/>
        </w:rPr>
      </w:pPr>
      <w:r w:rsidRPr="00BD1365">
        <w:rPr>
          <w:rStyle w:val="zadanifontodlomka-000003"/>
          <w:sz w:val="20"/>
          <w:szCs w:val="20"/>
        </w:rPr>
        <w:t>*</w:t>
      </w:r>
      <w:r w:rsidR="009C050B">
        <w:rPr>
          <w:rStyle w:val="zadanifontodlomka-000003"/>
          <w:sz w:val="20"/>
          <w:szCs w:val="20"/>
        </w:rPr>
        <w:t>S o</w:t>
      </w:r>
      <w:r w:rsidRPr="00BD1365">
        <w:rPr>
          <w:rStyle w:val="zadanifontodlomka-000003"/>
          <w:sz w:val="20"/>
          <w:szCs w:val="20"/>
        </w:rPr>
        <w:t xml:space="preserve">bzirom </w:t>
      </w:r>
      <w:r w:rsidR="009C050B">
        <w:rPr>
          <w:rStyle w:val="zadanifontodlomka-000003"/>
          <w:sz w:val="20"/>
          <w:szCs w:val="20"/>
        </w:rPr>
        <w:t xml:space="preserve">na to </w:t>
      </w:r>
      <w:r w:rsidRPr="00BD1365">
        <w:rPr>
          <w:rStyle w:val="zadanifontodlomka-000003"/>
          <w:sz w:val="20"/>
          <w:szCs w:val="20"/>
        </w:rPr>
        <w:t xml:space="preserve">da za druga parenteralna živa cjepiva nisu određeni minimalni intervali za primjenu nakon imunoglobulina, razumno je do daljnjega intervale koji vrijede za cjepivo protiv ospica primijeniti i na druga parenteralna živa cjepiva (iznimka je cjepivo protiv žute groznice, koje se može primijeniti u bilo koje vrijeme nakon imunoglobulina). Rotavirusno cjepivo treba odgoditi </w:t>
      </w:r>
      <w:r w:rsidR="00BD2717">
        <w:rPr>
          <w:rStyle w:val="zadanifontodlomka-000003"/>
          <w:sz w:val="20"/>
          <w:szCs w:val="20"/>
        </w:rPr>
        <w:t>šest</w:t>
      </w:r>
      <w:r w:rsidR="00BD2717" w:rsidRPr="00BD1365">
        <w:rPr>
          <w:rStyle w:val="zadanifontodlomka-000003"/>
          <w:sz w:val="20"/>
          <w:szCs w:val="20"/>
        </w:rPr>
        <w:t xml:space="preserve"> </w:t>
      </w:r>
      <w:r w:rsidRPr="00BD1365">
        <w:rPr>
          <w:rStyle w:val="zadanifontodlomka-000003"/>
          <w:sz w:val="20"/>
          <w:szCs w:val="20"/>
        </w:rPr>
        <w:t>tjedana nakon primjene imunoglobulina, ako se zbog toga ne odlaže primjena prve doze cjepiva do 13 tjedana starosti.</w:t>
      </w:r>
      <w:r w:rsidRPr="00BD1365">
        <w:rPr>
          <w:sz w:val="20"/>
          <w:szCs w:val="20"/>
        </w:rPr>
        <w:t xml:space="preserve"> </w:t>
      </w:r>
    </w:p>
    <w:p w14:paraId="737B1300" w14:textId="77777777" w:rsidR="00D07816" w:rsidRPr="002E0D6E" w:rsidRDefault="008171C6">
      <w:pPr>
        <w:pStyle w:val="normal-000001"/>
      </w:pPr>
      <w:r w:rsidRPr="002E0D6E">
        <w:rPr>
          <w:rStyle w:val="000004"/>
        </w:rPr>
        <w:t> </w:t>
      </w:r>
      <w:r w:rsidRPr="002E0D6E">
        <w:t xml:space="preserve"> </w:t>
      </w:r>
    </w:p>
    <w:p w14:paraId="5394EB19" w14:textId="77777777" w:rsidR="002E0D6E" w:rsidRDefault="002E0D6E">
      <w:pPr>
        <w:rPr>
          <w:rStyle w:val="zadanifontodlomka-000008"/>
          <w:rFonts w:ascii="Arial" w:eastAsia="Times New Roman" w:hAnsi="Arial" w:cs="Arial"/>
          <w:kern w:val="36"/>
        </w:rPr>
      </w:pPr>
      <w:r>
        <w:rPr>
          <w:rStyle w:val="zadanifontodlomka-000008"/>
          <w:rFonts w:ascii="Arial" w:eastAsia="Times New Roman" w:hAnsi="Arial" w:cs="Arial"/>
          <w:b w:val="0"/>
          <w:bCs w:val="0"/>
        </w:rPr>
        <w:br w:type="page"/>
      </w:r>
    </w:p>
    <w:p w14:paraId="130C00EA" w14:textId="77777777" w:rsidR="00D07816" w:rsidRPr="00BD1365" w:rsidRDefault="008171C6">
      <w:pPr>
        <w:pStyle w:val="Naslov1"/>
        <w:spacing w:before="0" w:after="0" w:afterAutospacing="0"/>
        <w:rPr>
          <w:rFonts w:ascii="Arial" w:eastAsia="Times New Roman" w:hAnsi="Arial" w:cs="Arial"/>
          <w:sz w:val="24"/>
          <w:szCs w:val="24"/>
          <w:u w:val="single"/>
        </w:rPr>
      </w:pPr>
      <w:r w:rsidRPr="00BD1365">
        <w:rPr>
          <w:rStyle w:val="zadanifontodlomka-000008"/>
          <w:rFonts w:ascii="Arial" w:eastAsia="Times New Roman" w:hAnsi="Arial" w:cs="Arial"/>
          <w:b/>
          <w:bCs/>
          <w:u w:val="single"/>
        </w:rPr>
        <w:t xml:space="preserve">Prilog 5. </w:t>
      </w:r>
    </w:p>
    <w:p w14:paraId="4E8BDAE3" w14:textId="77777777" w:rsidR="00D07816" w:rsidRPr="002E0D6E" w:rsidRDefault="008171C6">
      <w:pPr>
        <w:pStyle w:val="normal-000001"/>
      </w:pPr>
      <w:r w:rsidRPr="002E0D6E">
        <w:rPr>
          <w:rStyle w:val="000004"/>
        </w:rPr>
        <w:t> </w:t>
      </w:r>
      <w:r w:rsidRPr="002E0D6E">
        <w:t xml:space="preserve"> </w:t>
      </w:r>
    </w:p>
    <w:p w14:paraId="6659140C" w14:textId="77777777" w:rsidR="00D07816" w:rsidRPr="009A160B" w:rsidRDefault="008171C6">
      <w:pPr>
        <w:pStyle w:val="normal-000001"/>
        <w:rPr>
          <w:b/>
        </w:rPr>
      </w:pPr>
      <w:r w:rsidRPr="009A160B">
        <w:rPr>
          <w:rStyle w:val="zadanifontodlomka-000003"/>
          <w:b/>
        </w:rPr>
        <w:t>Poziv na cijepljenje putem školske medicine</w:t>
      </w:r>
      <w:r w:rsidRPr="009A160B">
        <w:rPr>
          <w:b/>
        </w:rPr>
        <w:t xml:space="preserve"> </w:t>
      </w:r>
    </w:p>
    <w:p w14:paraId="02630B8C" w14:textId="77777777" w:rsidR="00D07816" w:rsidRPr="002E0D6E" w:rsidRDefault="008171C6">
      <w:pPr>
        <w:pStyle w:val="normal-000001"/>
      </w:pPr>
      <w:r w:rsidRPr="002E0D6E">
        <w:rPr>
          <w:rStyle w:val="000004"/>
        </w:rPr>
        <w:t> </w:t>
      </w:r>
      <w:r w:rsidRPr="002E0D6E">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5987"/>
        <w:gridCol w:w="3067"/>
      </w:tblGrid>
      <w:tr w:rsidR="00D07816" w:rsidRPr="002E0D6E" w14:paraId="70C98404" w14:textId="77777777">
        <w:tc>
          <w:tcPr>
            <w:tcW w:w="4560" w:type="dxa"/>
            <w:vMerge w:val="restart"/>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2CBE9EA7"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Zavod za javno zdravstvo ________________ županije, __________________________________________________________</w:t>
            </w:r>
            <w:r w:rsidRPr="002E0D6E">
              <w:rPr>
                <w:rFonts w:ascii="Arial" w:hAnsi="Arial" w:cs="Arial"/>
              </w:rPr>
              <w:t xml:space="preserve"> </w:t>
            </w:r>
          </w:p>
          <w:p w14:paraId="27D92744" w14:textId="77777777" w:rsidR="00D07816" w:rsidRPr="002E0D6E" w:rsidRDefault="008171C6" w:rsidP="0063761C">
            <w:pPr>
              <w:pStyle w:val="normal-000086"/>
              <w:jc w:val="left"/>
              <w:rPr>
                <w:rFonts w:ascii="Arial" w:hAnsi="Arial" w:cs="Arial"/>
              </w:rPr>
            </w:pPr>
            <w:r w:rsidRPr="002E0D6E">
              <w:rPr>
                <w:rStyle w:val="000088"/>
                <w:rFonts w:ascii="Arial" w:hAnsi="Arial" w:cs="Arial"/>
              </w:rPr>
              <w:t> </w:t>
            </w:r>
            <w:r w:rsidRPr="002E0D6E">
              <w:rPr>
                <w:rFonts w:ascii="Arial" w:hAnsi="Arial" w:cs="Arial"/>
              </w:rPr>
              <w:t xml:space="preserve"> </w:t>
            </w:r>
          </w:p>
          <w:p w14:paraId="50C427D4"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_______________________________________ (adresa i tel. broj)</w:t>
            </w:r>
            <w:r w:rsidRPr="002E0D6E">
              <w:rPr>
                <w:rFonts w:ascii="Arial" w:hAnsi="Arial" w:cs="Arial"/>
              </w:rPr>
              <w:t xml:space="preserve"> </w:t>
            </w:r>
          </w:p>
        </w:tc>
        <w:tc>
          <w:tcPr>
            <w:tcW w:w="37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1038DED6" w14:textId="77777777" w:rsidR="00D07816" w:rsidRPr="002E0D6E" w:rsidRDefault="008171C6">
            <w:pPr>
              <w:pStyle w:val="normal-000086"/>
              <w:rPr>
                <w:rFonts w:ascii="Arial" w:hAnsi="Arial" w:cs="Arial"/>
              </w:rPr>
            </w:pPr>
            <w:r w:rsidRPr="002E0D6E">
              <w:rPr>
                <w:rStyle w:val="zadanifontodlomka-000087"/>
                <w:rFonts w:ascii="Arial" w:hAnsi="Arial" w:cs="Arial"/>
              </w:rPr>
              <w:t>Služba za školsku i sveučilišnu medicinu</w:t>
            </w:r>
            <w:r w:rsidRPr="002E0D6E">
              <w:rPr>
                <w:rFonts w:ascii="Arial" w:hAnsi="Arial" w:cs="Arial"/>
              </w:rPr>
              <w:t xml:space="preserve"> </w:t>
            </w:r>
          </w:p>
        </w:tc>
      </w:tr>
      <w:tr w:rsidR="00D07816" w:rsidRPr="002E0D6E" w14:paraId="02282052" w14:textId="77777777">
        <w:tc>
          <w:tcPr>
            <w:tcW w:w="0" w:type="auto"/>
            <w:vMerge/>
            <w:tcBorders>
              <w:top w:val="single" w:sz="6" w:space="0" w:color="auto"/>
              <w:left w:val="single" w:sz="6" w:space="0" w:color="auto"/>
              <w:bottom w:val="single" w:sz="6" w:space="0" w:color="auto"/>
              <w:right w:val="single" w:sz="6" w:space="0" w:color="auto"/>
            </w:tcBorders>
            <w:vAlign w:val="center"/>
            <w:hideMark/>
          </w:tcPr>
          <w:p w14:paraId="7DDA8A35" w14:textId="77777777" w:rsidR="00D07816" w:rsidRPr="002E0D6E" w:rsidRDefault="00D07816" w:rsidP="003A1E69">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3F4FDBA" w14:textId="77777777" w:rsidR="00D07816" w:rsidRPr="002E0D6E" w:rsidRDefault="008171C6">
            <w:pPr>
              <w:pStyle w:val="normal-000086"/>
              <w:rPr>
                <w:rFonts w:ascii="Arial" w:hAnsi="Arial" w:cs="Arial"/>
              </w:rPr>
            </w:pPr>
            <w:r w:rsidRPr="002E0D6E">
              <w:rPr>
                <w:rStyle w:val="zadanifontodlomka-000087"/>
                <w:rFonts w:ascii="Arial" w:hAnsi="Arial" w:cs="Arial"/>
              </w:rPr>
              <w:t>_________________________ (naziv ispostave)</w:t>
            </w:r>
            <w:r w:rsidRPr="002E0D6E">
              <w:rPr>
                <w:rFonts w:ascii="Arial" w:hAnsi="Arial" w:cs="Arial"/>
              </w:rPr>
              <w:t xml:space="preserve"> </w:t>
            </w:r>
          </w:p>
          <w:p w14:paraId="28B6A6C2" w14:textId="77777777" w:rsidR="00D07816" w:rsidRPr="002E0D6E" w:rsidRDefault="008171C6">
            <w:pPr>
              <w:pStyle w:val="normal-000086"/>
              <w:rPr>
                <w:rFonts w:ascii="Arial" w:hAnsi="Arial" w:cs="Arial"/>
              </w:rPr>
            </w:pPr>
            <w:r w:rsidRPr="002E0D6E">
              <w:rPr>
                <w:rStyle w:val="000088"/>
                <w:rFonts w:ascii="Arial" w:hAnsi="Arial" w:cs="Arial"/>
              </w:rPr>
              <w:t> </w:t>
            </w:r>
            <w:r w:rsidRPr="002E0D6E">
              <w:rPr>
                <w:rFonts w:ascii="Arial" w:hAnsi="Arial" w:cs="Arial"/>
              </w:rPr>
              <w:t xml:space="preserve"> </w:t>
            </w:r>
          </w:p>
        </w:tc>
      </w:tr>
      <w:tr w:rsidR="00D07816" w:rsidRPr="002E0D6E" w14:paraId="24B10D16" w14:textId="77777777">
        <w:tc>
          <w:tcPr>
            <w:tcW w:w="0" w:type="auto"/>
            <w:vMerge/>
            <w:tcBorders>
              <w:top w:val="single" w:sz="6" w:space="0" w:color="auto"/>
              <w:left w:val="single" w:sz="6" w:space="0" w:color="auto"/>
              <w:bottom w:val="single" w:sz="6" w:space="0" w:color="auto"/>
              <w:right w:val="single" w:sz="6" w:space="0" w:color="auto"/>
            </w:tcBorders>
            <w:vAlign w:val="center"/>
            <w:hideMark/>
          </w:tcPr>
          <w:p w14:paraId="586C93F9" w14:textId="77777777" w:rsidR="00D07816" w:rsidRPr="002E0D6E" w:rsidRDefault="00D07816" w:rsidP="003A1E69">
            <w:pPr>
              <w:rPr>
                <w:rFonts w:ascii="Arial" w:hAnsi="Arial" w:cs="Arial"/>
                <w:sz w:val="18"/>
                <w:szCs w:val="18"/>
              </w:rPr>
            </w:pPr>
          </w:p>
        </w:tc>
        <w:tc>
          <w:tcPr>
            <w:tcW w:w="3780" w:type="dxa"/>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58759B6A" w14:textId="77777777" w:rsidR="00D07816" w:rsidRPr="002E0D6E" w:rsidRDefault="008171C6">
            <w:pPr>
              <w:pStyle w:val="normal-000086"/>
              <w:rPr>
                <w:rFonts w:ascii="Arial" w:hAnsi="Arial" w:cs="Arial"/>
              </w:rPr>
            </w:pPr>
            <w:r w:rsidRPr="002E0D6E">
              <w:rPr>
                <w:rStyle w:val="zadanifontodlomka-000087"/>
                <w:rFonts w:ascii="Arial" w:hAnsi="Arial" w:cs="Arial"/>
              </w:rPr>
              <w:t>_________________________ (tel. broj)</w:t>
            </w:r>
            <w:r w:rsidRPr="002E0D6E">
              <w:rPr>
                <w:rFonts w:ascii="Arial" w:hAnsi="Arial" w:cs="Arial"/>
              </w:rPr>
              <w:t xml:space="preserve"> </w:t>
            </w:r>
          </w:p>
          <w:p w14:paraId="32D807D4" w14:textId="77777777" w:rsidR="00D07816" w:rsidRPr="002E0D6E" w:rsidRDefault="008171C6">
            <w:pPr>
              <w:pStyle w:val="normal-000086"/>
              <w:rPr>
                <w:rFonts w:ascii="Arial" w:hAnsi="Arial" w:cs="Arial"/>
              </w:rPr>
            </w:pPr>
            <w:r w:rsidRPr="002E0D6E">
              <w:rPr>
                <w:rStyle w:val="000088"/>
                <w:rFonts w:ascii="Arial" w:hAnsi="Arial" w:cs="Arial"/>
              </w:rPr>
              <w:t> </w:t>
            </w:r>
            <w:r w:rsidRPr="002E0D6E">
              <w:rPr>
                <w:rFonts w:ascii="Arial" w:hAnsi="Arial" w:cs="Arial"/>
              </w:rPr>
              <w:t xml:space="preserve"> </w:t>
            </w:r>
          </w:p>
        </w:tc>
      </w:tr>
      <w:tr w:rsidR="00D07816" w:rsidRPr="002E0D6E" w14:paraId="089B42D0" w14:textId="77777777">
        <w:trPr>
          <w:trHeight w:val="270"/>
        </w:trPr>
        <w:tc>
          <w:tcPr>
            <w:tcW w:w="835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374FB9E4" w14:textId="2AF37433" w:rsidR="00D07816" w:rsidRPr="002E0D6E" w:rsidRDefault="008171C6" w:rsidP="0063761C">
            <w:pPr>
              <w:pStyle w:val="normal-000086"/>
              <w:jc w:val="left"/>
              <w:rPr>
                <w:rFonts w:ascii="Arial" w:hAnsi="Arial" w:cs="Arial"/>
              </w:rPr>
            </w:pPr>
            <w:r w:rsidRPr="002E0D6E">
              <w:rPr>
                <w:rStyle w:val="zadanifontodlomka-000087"/>
                <w:rFonts w:ascii="Arial" w:hAnsi="Arial" w:cs="Arial"/>
              </w:rPr>
              <w:t xml:space="preserve">Poziv </w:t>
            </w:r>
            <w:r w:rsidR="0063761C">
              <w:rPr>
                <w:rStyle w:val="zadanifontodlomka-000087"/>
                <w:rFonts w:ascii="Arial" w:hAnsi="Arial" w:cs="Arial"/>
              </w:rPr>
              <w:t>–</w:t>
            </w:r>
            <w:r w:rsidR="0063761C" w:rsidRPr="002E0D6E">
              <w:rPr>
                <w:rStyle w:val="zadanifontodlomka-000087"/>
                <w:rFonts w:ascii="Arial" w:hAnsi="Arial" w:cs="Arial"/>
              </w:rPr>
              <w:t xml:space="preserve"> </w:t>
            </w:r>
            <w:r w:rsidRPr="002E0D6E">
              <w:rPr>
                <w:rStyle w:val="zadanifontodlomka-000087"/>
                <w:rFonts w:ascii="Arial" w:hAnsi="Arial" w:cs="Arial"/>
              </w:rPr>
              <w:t>cijepljenje</w:t>
            </w:r>
            <w:r w:rsidRPr="002E0D6E">
              <w:rPr>
                <w:rFonts w:ascii="Arial" w:hAnsi="Arial" w:cs="Arial"/>
              </w:rPr>
              <w:t xml:space="preserve"> </w:t>
            </w:r>
          </w:p>
        </w:tc>
      </w:tr>
      <w:tr w:rsidR="00D07816" w:rsidRPr="002E0D6E" w14:paraId="715FCEE5" w14:textId="77777777">
        <w:tc>
          <w:tcPr>
            <w:tcW w:w="835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475ED704"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Ime učenika/ce: ____________________________________________________________________</w:t>
            </w:r>
            <w:r w:rsidRPr="002E0D6E">
              <w:rPr>
                <w:rFonts w:ascii="Arial" w:hAnsi="Arial" w:cs="Arial"/>
              </w:rPr>
              <w:t xml:space="preserve"> </w:t>
            </w:r>
          </w:p>
          <w:p w14:paraId="1C6B89CD"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Mjesto održavanja: _________________________________________ Datum cijepljenja: _________________</w:t>
            </w:r>
            <w:r w:rsidRPr="002E0D6E">
              <w:rPr>
                <w:rFonts w:ascii="Arial" w:hAnsi="Arial" w:cs="Arial"/>
              </w:rPr>
              <w:t xml:space="preserve"> </w:t>
            </w:r>
          </w:p>
          <w:p w14:paraId="64922CAD"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Učenik/ca se treba cijepiti (vrsta cjepiva): _______________________ Vrijeme cijepljenja: ________________</w:t>
            </w:r>
            <w:r w:rsidRPr="002E0D6E">
              <w:rPr>
                <w:rFonts w:ascii="Arial" w:hAnsi="Arial" w:cs="Arial"/>
              </w:rPr>
              <w:t xml:space="preserve"> </w:t>
            </w:r>
          </w:p>
          <w:p w14:paraId="56C8D352" w14:textId="77777777" w:rsidR="00D07816" w:rsidRPr="002E0D6E" w:rsidRDefault="008171C6" w:rsidP="0063761C">
            <w:pPr>
              <w:pStyle w:val="normal-000086"/>
              <w:jc w:val="left"/>
              <w:rPr>
                <w:rFonts w:ascii="Arial" w:hAnsi="Arial" w:cs="Arial"/>
              </w:rPr>
            </w:pPr>
            <w:r w:rsidRPr="002E0D6E">
              <w:rPr>
                <w:rStyle w:val="000088"/>
                <w:rFonts w:ascii="Arial" w:hAnsi="Arial" w:cs="Arial"/>
              </w:rPr>
              <w:t> </w:t>
            </w:r>
            <w:r w:rsidRPr="002E0D6E">
              <w:rPr>
                <w:rFonts w:ascii="Arial" w:hAnsi="Arial" w:cs="Arial"/>
              </w:rPr>
              <w:t xml:space="preserve"> </w:t>
            </w:r>
          </w:p>
        </w:tc>
      </w:tr>
      <w:tr w:rsidR="00D07816" w:rsidRPr="002E0D6E" w14:paraId="79D1717A" w14:textId="77777777">
        <w:trPr>
          <w:trHeight w:val="690"/>
        </w:trPr>
        <w:tc>
          <w:tcPr>
            <w:tcW w:w="8355" w:type="dxa"/>
            <w:gridSpan w:val="2"/>
            <w:tcBorders>
              <w:top w:val="single" w:sz="6" w:space="0" w:color="auto"/>
              <w:left w:val="single" w:sz="6" w:space="0" w:color="auto"/>
              <w:bottom w:val="single" w:sz="6" w:space="0" w:color="auto"/>
              <w:right w:val="single" w:sz="6" w:space="0" w:color="auto"/>
            </w:tcBorders>
            <w:tcMar>
              <w:top w:w="0" w:type="dxa"/>
              <w:left w:w="90" w:type="dxa"/>
              <w:bottom w:w="0" w:type="dxa"/>
              <w:right w:w="90" w:type="dxa"/>
            </w:tcMar>
            <w:hideMark/>
          </w:tcPr>
          <w:p w14:paraId="03912CCB" w14:textId="77777777" w:rsidR="00D07816" w:rsidRPr="002E0D6E" w:rsidRDefault="008171C6" w:rsidP="0063761C">
            <w:pPr>
              <w:pStyle w:val="normal-000093"/>
              <w:jc w:val="left"/>
              <w:rPr>
                <w:rFonts w:ascii="Arial" w:hAnsi="Arial" w:cs="Arial"/>
              </w:rPr>
            </w:pPr>
            <w:r w:rsidRPr="002E0D6E">
              <w:rPr>
                <w:rStyle w:val="zadanifontodlomka-000094"/>
                <w:rFonts w:ascii="Arial" w:hAnsi="Arial" w:cs="Arial"/>
              </w:rPr>
              <w:t xml:space="preserve">UPUTE ZA RODITELJE/SKRBNIKE </w:t>
            </w:r>
          </w:p>
          <w:p w14:paraId="73701620" w14:textId="77777777" w:rsidR="00D07816" w:rsidRPr="002E0D6E" w:rsidRDefault="00D07816" w:rsidP="0063761C">
            <w:pPr>
              <w:pStyle w:val="normal-000093"/>
              <w:jc w:val="left"/>
              <w:rPr>
                <w:rFonts w:ascii="Arial" w:hAnsi="Arial" w:cs="Arial"/>
              </w:rPr>
            </w:pPr>
          </w:p>
          <w:p w14:paraId="2E0DB42D" w14:textId="77777777" w:rsidR="00D07816" w:rsidRPr="002E0D6E" w:rsidRDefault="008171C6" w:rsidP="0063761C">
            <w:pPr>
              <w:pStyle w:val="normal-000086"/>
              <w:jc w:val="left"/>
              <w:rPr>
                <w:rFonts w:ascii="Arial" w:hAnsi="Arial" w:cs="Arial"/>
              </w:rPr>
            </w:pPr>
            <w:r w:rsidRPr="002E0D6E">
              <w:rPr>
                <w:rStyle w:val="zadanifontodlomka-000087"/>
                <w:rFonts w:ascii="Arial" w:hAnsi="Arial" w:cs="Arial"/>
              </w:rPr>
              <w:t>Molimo da učenik/ca sa sobom ponese:</w:t>
            </w:r>
            <w:r w:rsidRPr="002E0D6E">
              <w:rPr>
                <w:rFonts w:ascii="Arial" w:hAnsi="Arial" w:cs="Arial"/>
              </w:rPr>
              <w:t xml:space="preserve"> </w:t>
            </w:r>
          </w:p>
          <w:p w14:paraId="5EC5E136" w14:textId="7DEE031C" w:rsidR="00D07816" w:rsidRPr="002E0D6E" w:rsidRDefault="0063761C" w:rsidP="0063761C">
            <w:pPr>
              <w:pStyle w:val="normal-000086"/>
              <w:jc w:val="left"/>
              <w:rPr>
                <w:rFonts w:ascii="Arial" w:hAnsi="Arial" w:cs="Arial"/>
              </w:rPr>
            </w:pPr>
            <w:r>
              <w:rPr>
                <w:rStyle w:val="zadanifontodlomka-000087"/>
                <w:rFonts w:ascii="Arial" w:hAnsi="Arial" w:cs="Arial"/>
              </w:rPr>
              <w:t>–</w:t>
            </w:r>
            <w:r w:rsidRPr="002E0D6E">
              <w:rPr>
                <w:rStyle w:val="zadanifontodlomka-000087"/>
                <w:rFonts w:ascii="Arial" w:hAnsi="Arial" w:cs="Arial"/>
              </w:rPr>
              <w:t xml:space="preserve"> </w:t>
            </w:r>
            <w:r w:rsidR="008171C6" w:rsidRPr="002E0D6E">
              <w:rPr>
                <w:rStyle w:val="zadanifontodlomka-000087"/>
                <w:rFonts w:ascii="Arial" w:hAnsi="Arial" w:cs="Arial"/>
              </w:rPr>
              <w:t>zdravstvenu iskaznicu i iskaznicu o cijepljenju</w:t>
            </w:r>
            <w:r w:rsidR="008171C6" w:rsidRPr="002E0D6E">
              <w:rPr>
                <w:rFonts w:ascii="Arial" w:hAnsi="Arial" w:cs="Arial"/>
              </w:rPr>
              <w:t xml:space="preserve"> </w:t>
            </w:r>
          </w:p>
          <w:p w14:paraId="685DBDAA" w14:textId="2EFA4BC6" w:rsidR="00D07816" w:rsidRPr="002E0D6E" w:rsidRDefault="0063761C" w:rsidP="0063761C">
            <w:pPr>
              <w:pStyle w:val="normal-000086"/>
              <w:jc w:val="left"/>
              <w:rPr>
                <w:rFonts w:ascii="Arial" w:hAnsi="Arial" w:cs="Arial"/>
              </w:rPr>
            </w:pPr>
            <w:r>
              <w:rPr>
                <w:rStyle w:val="zadanifontodlomka-000087"/>
                <w:rFonts w:ascii="Arial" w:hAnsi="Arial" w:cs="Arial"/>
              </w:rPr>
              <w:t>–</w:t>
            </w:r>
            <w:r w:rsidRPr="002E0D6E">
              <w:rPr>
                <w:rStyle w:val="zadanifontodlomka-000087"/>
                <w:rFonts w:ascii="Arial" w:hAnsi="Arial" w:cs="Arial"/>
              </w:rPr>
              <w:t xml:space="preserve"> </w:t>
            </w:r>
            <w:r w:rsidR="008171C6" w:rsidRPr="002E0D6E">
              <w:rPr>
                <w:rStyle w:val="zadanifontodlomka-000087"/>
                <w:rFonts w:ascii="Arial" w:hAnsi="Arial" w:cs="Arial"/>
              </w:rPr>
              <w:t>medicinsku dokumentaciju ako boluje od kakvih bolesti, uzima lijekove ili je bio/la na operativnom zahvatu</w:t>
            </w:r>
            <w:r w:rsidR="008171C6" w:rsidRPr="002E0D6E">
              <w:rPr>
                <w:rFonts w:ascii="Arial" w:hAnsi="Arial" w:cs="Arial"/>
              </w:rPr>
              <w:t xml:space="preserve"> </w:t>
            </w:r>
          </w:p>
          <w:p w14:paraId="6F4215EC" w14:textId="5339B57C" w:rsidR="00D07816" w:rsidRDefault="0063761C" w:rsidP="0063761C">
            <w:pPr>
              <w:pStyle w:val="normal-000086"/>
              <w:jc w:val="left"/>
              <w:rPr>
                <w:rFonts w:ascii="Arial" w:hAnsi="Arial" w:cs="Arial"/>
              </w:rPr>
            </w:pPr>
            <w:r>
              <w:rPr>
                <w:rStyle w:val="zadanifontodlomka-000087"/>
                <w:rFonts w:ascii="Arial" w:hAnsi="Arial" w:cs="Arial"/>
              </w:rPr>
              <w:t>–</w:t>
            </w:r>
            <w:r w:rsidRPr="002E0D6E">
              <w:rPr>
                <w:rStyle w:val="zadanifontodlomka-000087"/>
                <w:rFonts w:ascii="Arial" w:hAnsi="Arial" w:cs="Arial"/>
              </w:rPr>
              <w:t xml:space="preserve"> </w:t>
            </w:r>
            <w:r w:rsidR="008171C6" w:rsidRPr="002E0D6E">
              <w:rPr>
                <w:rStyle w:val="zadanifontodlomka-000087"/>
                <w:rFonts w:ascii="Arial" w:hAnsi="Arial" w:cs="Arial"/>
              </w:rPr>
              <w:t xml:space="preserve">napomenu </w:t>
            </w:r>
            <w:r w:rsidR="00382E76">
              <w:rPr>
                <w:rStyle w:val="zadanifontodlomka-000087"/>
                <w:rFonts w:ascii="Arial" w:hAnsi="Arial" w:cs="Arial"/>
              </w:rPr>
              <w:t>doktoru medicine</w:t>
            </w:r>
            <w:r w:rsidR="00382E76" w:rsidRPr="002E0D6E">
              <w:rPr>
                <w:rStyle w:val="zadanifontodlomka-000087"/>
                <w:rFonts w:ascii="Arial" w:hAnsi="Arial" w:cs="Arial"/>
              </w:rPr>
              <w:t xml:space="preserve"> </w:t>
            </w:r>
            <w:r w:rsidR="008171C6" w:rsidRPr="002E0D6E">
              <w:rPr>
                <w:rStyle w:val="zadanifontodlomka-000087"/>
                <w:rFonts w:ascii="Arial" w:hAnsi="Arial" w:cs="Arial"/>
              </w:rPr>
              <w:t>(može se napisati na poleđini poziva).</w:t>
            </w:r>
            <w:r w:rsidR="008171C6" w:rsidRPr="002E0D6E">
              <w:rPr>
                <w:rFonts w:ascii="Arial" w:hAnsi="Arial" w:cs="Arial"/>
              </w:rPr>
              <w:t xml:space="preserve"> </w:t>
            </w:r>
          </w:p>
          <w:p w14:paraId="554FDF8A" w14:textId="77777777" w:rsidR="002E0D6E" w:rsidRPr="002E0D6E" w:rsidRDefault="002E0D6E" w:rsidP="0063761C">
            <w:pPr>
              <w:pStyle w:val="normal-000086"/>
              <w:jc w:val="left"/>
              <w:rPr>
                <w:rFonts w:ascii="Arial" w:hAnsi="Arial" w:cs="Arial"/>
              </w:rPr>
            </w:pPr>
          </w:p>
          <w:p w14:paraId="743FA50B" w14:textId="12C8FE38" w:rsidR="00D07816" w:rsidRPr="002E0D6E" w:rsidRDefault="00676665" w:rsidP="0063761C">
            <w:pPr>
              <w:pStyle w:val="normal-000086"/>
              <w:jc w:val="left"/>
              <w:rPr>
                <w:rFonts w:ascii="Arial" w:hAnsi="Arial" w:cs="Arial"/>
              </w:rPr>
            </w:pPr>
            <w:r>
              <w:rPr>
                <w:rStyle w:val="zadanifontodlomka-000087"/>
                <w:rFonts w:ascii="Arial" w:hAnsi="Arial" w:cs="Arial"/>
              </w:rPr>
              <w:t>Ako</w:t>
            </w:r>
            <w:r w:rsidRPr="002E0D6E">
              <w:rPr>
                <w:rStyle w:val="zadanifontodlomka-000087"/>
                <w:rFonts w:ascii="Arial" w:hAnsi="Arial" w:cs="Arial"/>
              </w:rPr>
              <w:t xml:space="preserve"> </w:t>
            </w:r>
            <w:r w:rsidR="008171C6" w:rsidRPr="002E0D6E">
              <w:rPr>
                <w:rStyle w:val="zadanifontodlomka-000087"/>
                <w:rFonts w:ascii="Arial" w:hAnsi="Arial" w:cs="Arial"/>
              </w:rPr>
              <w:t>se učenik/ca ne odazove pozivu ili ne bude cijepljen/a navedenog datuma, molimo Vas da se što prije javite telefonom nadležnoj Službi za školsku i sveučilišnu medicinu, radi daljnjeg dogovora.</w:t>
            </w:r>
            <w:r w:rsidR="008171C6" w:rsidRPr="002E0D6E">
              <w:rPr>
                <w:rFonts w:ascii="Arial" w:hAnsi="Arial" w:cs="Arial"/>
              </w:rPr>
              <w:t xml:space="preserve"> </w:t>
            </w:r>
          </w:p>
          <w:p w14:paraId="48AB9720" w14:textId="77777777" w:rsidR="00D07816" w:rsidRPr="002E0D6E" w:rsidRDefault="008171C6" w:rsidP="0063761C">
            <w:pPr>
              <w:pStyle w:val="normal-000093"/>
              <w:jc w:val="left"/>
              <w:rPr>
                <w:rFonts w:ascii="Arial" w:hAnsi="Arial" w:cs="Arial"/>
              </w:rPr>
            </w:pPr>
            <w:r w:rsidRPr="002E0D6E">
              <w:rPr>
                <w:rStyle w:val="000088"/>
                <w:rFonts w:ascii="Arial" w:hAnsi="Arial" w:cs="Arial"/>
              </w:rPr>
              <w:t> </w:t>
            </w:r>
            <w:r w:rsidRPr="002E0D6E">
              <w:rPr>
                <w:rFonts w:ascii="Arial" w:hAnsi="Arial" w:cs="Arial"/>
              </w:rPr>
              <w:t xml:space="preserve"> </w:t>
            </w:r>
          </w:p>
        </w:tc>
      </w:tr>
    </w:tbl>
    <w:p w14:paraId="72FB40C4" w14:textId="77777777" w:rsidR="00D07816" w:rsidRPr="002E0D6E" w:rsidRDefault="008171C6">
      <w:pPr>
        <w:pStyle w:val="normal-000001"/>
      </w:pPr>
      <w:r w:rsidRPr="002E0D6E">
        <w:rPr>
          <w:rStyle w:val="000004"/>
        </w:rPr>
        <w:t> </w:t>
      </w:r>
      <w:r w:rsidRPr="002E0D6E">
        <w:t xml:space="preserve"> </w:t>
      </w:r>
    </w:p>
    <w:p w14:paraId="2BF08B54" w14:textId="77777777" w:rsidR="00D07816" w:rsidRPr="002E0D6E" w:rsidRDefault="008171C6">
      <w:pPr>
        <w:pStyle w:val="normal-000001"/>
      </w:pPr>
      <w:r w:rsidRPr="002E0D6E">
        <w:rPr>
          <w:rStyle w:val="000004"/>
        </w:rPr>
        <w:t> </w:t>
      </w:r>
      <w:r w:rsidRPr="002E0D6E">
        <w:t xml:space="preserve"> </w:t>
      </w:r>
    </w:p>
    <w:p w14:paraId="461DCD30" w14:textId="77777777" w:rsidR="00D07816" w:rsidRPr="002E0D6E" w:rsidRDefault="008171C6">
      <w:pPr>
        <w:pStyle w:val="normal-000001"/>
      </w:pPr>
      <w:r w:rsidRPr="002E0D6E">
        <w:rPr>
          <w:rStyle w:val="000004"/>
        </w:rPr>
        <w:t> </w:t>
      </w:r>
      <w:r w:rsidRPr="002E0D6E">
        <w:t xml:space="preserve"> </w:t>
      </w:r>
    </w:p>
    <w:p w14:paraId="005582B5" w14:textId="77777777" w:rsidR="00D07816" w:rsidRPr="002E0D6E" w:rsidRDefault="008171C6">
      <w:pPr>
        <w:pStyle w:val="normal-000001"/>
      </w:pPr>
      <w:r w:rsidRPr="002E0D6E">
        <w:rPr>
          <w:rStyle w:val="000004"/>
        </w:rPr>
        <w:t> </w:t>
      </w:r>
      <w:r w:rsidRPr="002E0D6E">
        <w:t xml:space="preserve"> </w:t>
      </w:r>
    </w:p>
    <w:p w14:paraId="6B840C2E" w14:textId="77777777" w:rsidR="00D07816" w:rsidRPr="002E0D6E" w:rsidRDefault="008171C6">
      <w:pPr>
        <w:pStyle w:val="normal-000001"/>
      </w:pPr>
      <w:r w:rsidRPr="002E0D6E">
        <w:rPr>
          <w:rStyle w:val="000004"/>
        </w:rPr>
        <w:t> </w:t>
      </w:r>
      <w:r w:rsidRPr="002E0D6E">
        <w:t xml:space="preserve"> </w:t>
      </w:r>
    </w:p>
    <w:p w14:paraId="43D423EB" w14:textId="77777777" w:rsidR="00D07816" w:rsidRDefault="008171C6">
      <w:pPr>
        <w:pStyle w:val="normal-000001"/>
      </w:pPr>
      <w:r w:rsidRPr="002E0D6E">
        <w:rPr>
          <w:rStyle w:val="000004"/>
        </w:rPr>
        <w:t> </w:t>
      </w:r>
      <w:r w:rsidRPr="002E0D6E">
        <w:t xml:space="preserve"> </w:t>
      </w:r>
    </w:p>
    <w:p w14:paraId="3C72C31E" w14:textId="77777777" w:rsidR="00601457" w:rsidRDefault="00601457">
      <w:pPr>
        <w:pStyle w:val="normal-000001"/>
      </w:pPr>
    </w:p>
    <w:p w14:paraId="19B41A16" w14:textId="77777777" w:rsidR="00601457" w:rsidRDefault="00601457">
      <w:pPr>
        <w:pStyle w:val="normal-000001"/>
      </w:pPr>
    </w:p>
    <w:p w14:paraId="2D597CB5" w14:textId="77777777" w:rsidR="00601457" w:rsidRDefault="00601457">
      <w:pPr>
        <w:pStyle w:val="normal-000001"/>
      </w:pPr>
    </w:p>
    <w:p w14:paraId="5D1206DE" w14:textId="77777777" w:rsidR="00601457" w:rsidRDefault="00601457">
      <w:pPr>
        <w:pStyle w:val="normal-000001"/>
      </w:pPr>
    </w:p>
    <w:p w14:paraId="179E47B2" w14:textId="77777777" w:rsidR="00601457" w:rsidRDefault="00601457">
      <w:pPr>
        <w:pStyle w:val="normal-000001"/>
      </w:pPr>
    </w:p>
    <w:p w14:paraId="2E31315C" w14:textId="77777777" w:rsidR="00601457" w:rsidRDefault="00601457">
      <w:pPr>
        <w:pStyle w:val="normal-000001"/>
      </w:pPr>
    </w:p>
    <w:p w14:paraId="303F6B04" w14:textId="77777777" w:rsidR="00601457" w:rsidRDefault="00601457">
      <w:pPr>
        <w:pStyle w:val="normal-000001"/>
      </w:pPr>
    </w:p>
    <w:p w14:paraId="0BF95511" w14:textId="77777777" w:rsidR="00601457" w:rsidRDefault="00601457">
      <w:pPr>
        <w:pStyle w:val="normal-000001"/>
      </w:pPr>
    </w:p>
    <w:p w14:paraId="77413421" w14:textId="77777777" w:rsidR="00601457" w:rsidRDefault="00601457">
      <w:pPr>
        <w:pStyle w:val="normal-000001"/>
      </w:pPr>
    </w:p>
    <w:p w14:paraId="1B79D6B8" w14:textId="77777777" w:rsidR="00601457" w:rsidRDefault="00601457">
      <w:pPr>
        <w:pStyle w:val="normal-000001"/>
      </w:pPr>
    </w:p>
    <w:p w14:paraId="2C2F06B8" w14:textId="77777777" w:rsidR="00601457" w:rsidRDefault="00601457">
      <w:pPr>
        <w:pStyle w:val="normal-000001"/>
      </w:pPr>
    </w:p>
    <w:p w14:paraId="23218B53" w14:textId="77777777" w:rsidR="00601457" w:rsidRDefault="00601457">
      <w:pPr>
        <w:pStyle w:val="normal-000001"/>
      </w:pPr>
    </w:p>
    <w:p w14:paraId="58EAB7C2" w14:textId="77777777" w:rsidR="00601457" w:rsidRDefault="00601457">
      <w:pPr>
        <w:pStyle w:val="normal-000001"/>
      </w:pPr>
    </w:p>
    <w:p w14:paraId="3F9867B1" w14:textId="77777777" w:rsidR="00601457" w:rsidRDefault="00601457">
      <w:pPr>
        <w:pStyle w:val="normal-000001"/>
      </w:pPr>
    </w:p>
    <w:p w14:paraId="54CEBF73" w14:textId="77777777" w:rsidR="00601457" w:rsidRDefault="00601457">
      <w:pPr>
        <w:pStyle w:val="normal-000001"/>
      </w:pPr>
    </w:p>
    <w:p w14:paraId="1A9389ED" w14:textId="77777777" w:rsidR="00601457" w:rsidRDefault="00601457">
      <w:pPr>
        <w:pStyle w:val="normal-000001"/>
      </w:pPr>
    </w:p>
    <w:p w14:paraId="291F1933" w14:textId="77777777" w:rsidR="00601457" w:rsidRDefault="00601457">
      <w:pPr>
        <w:pStyle w:val="normal-000001"/>
      </w:pPr>
    </w:p>
    <w:p w14:paraId="291673AC" w14:textId="77777777" w:rsidR="00601457" w:rsidRDefault="00601457">
      <w:pPr>
        <w:pStyle w:val="normal-000001"/>
      </w:pPr>
    </w:p>
    <w:p w14:paraId="5D606586" w14:textId="77777777" w:rsidR="00601457" w:rsidRDefault="00601457">
      <w:pPr>
        <w:pStyle w:val="normal-000001"/>
      </w:pPr>
    </w:p>
    <w:p w14:paraId="5623AFED" w14:textId="77777777" w:rsidR="00601457" w:rsidRDefault="00601457">
      <w:pPr>
        <w:pStyle w:val="normal-000001"/>
      </w:pPr>
    </w:p>
    <w:p w14:paraId="322106AB" w14:textId="77777777" w:rsidR="00601457" w:rsidRDefault="00601457">
      <w:pPr>
        <w:pStyle w:val="normal-000001"/>
      </w:pPr>
    </w:p>
    <w:p w14:paraId="3809935B" w14:textId="77777777" w:rsidR="00601457" w:rsidRDefault="00601457">
      <w:pPr>
        <w:pStyle w:val="normal-000001"/>
      </w:pPr>
    </w:p>
    <w:p w14:paraId="6266DD9A" w14:textId="77777777" w:rsidR="00601457" w:rsidRPr="00BD1365" w:rsidRDefault="00601457">
      <w:pPr>
        <w:pStyle w:val="normal-000001"/>
        <w:rPr>
          <w:b/>
          <w:u w:val="single"/>
        </w:rPr>
      </w:pPr>
      <w:r w:rsidRPr="00BD1365">
        <w:rPr>
          <w:b/>
          <w:u w:val="single"/>
        </w:rPr>
        <w:t xml:space="preserve">Prilog 6. </w:t>
      </w:r>
    </w:p>
    <w:p w14:paraId="1F504B18" w14:textId="77777777" w:rsidR="00601457" w:rsidRDefault="00601457">
      <w:pPr>
        <w:pStyle w:val="normal-000001"/>
      </w:pPr>
    </w:p>
    <w:p w14:paraId="665D8BA4" w14:textId="77777777" w:rsidR="00601457" w:rsidRPr="00BD1365" w:rsidRDefault="00601457" w:rsidP="00BD1365">
      <w:pPr>
        <w:pStyle w:val="normal-000001"/>
        <w:jc w:val="center"/>
        <w:rPr>
          <w:b/>
        </w:rPr>
      </w:pPr>
      <w:r w:rsidRPr="00BD1365">
        <w:rPr>
          <w:rFonts w:eastAsia="MS Mincho"/>
          <w:b/>
        </w:rPr>
        <w:t>Provedbeni plan osiguranja kvalitete cjepiva pri nabavi, skladištenju, čuvanju, distribuciji i primjeni</w:t>
      </w:r>
    </w:p>
    <w:p w14:paraId="5CECA2A2" w14:textId="77777777" w:rsidR="0063761C" w:rsidRDefault="0063761C" w:rsidP="00601457">
      <w:pPr>
        <w:jc w:val="both"/>
        <w:rPr>
          <w:rFonts w:ascii="Arial" w:hAnsi="Arial" w:cs="Arial"/>
          <w:b/>
        </w:rPr>
      </w:pPr>
    </w:p>
    <w:p w14:paraId="10BFE4CC" w14:textId="77777777" w:rsidR="00601457" w:rsidRPr="00144CC3" w:rsidRDefault="00601457" w:rsidP="00601457">
      <w:pPr>
        <w:jc w:val="both"/>
        <w:rPr>
          <w:rFonts w:ascii="Arial" w:hAnsi="Arial" w:cs="Arial"/>
          <w:b/>
        </w:rPr>
      </w:pPr>
      <w:r w:rsidRPr="00144CC3">
        <w:rPr>
          <w:rFonts w:ascii="Arial" w:hAnsi="Arial" w:cs="Arial"/>
          <w:b/>
        </w:rPr>
        <w:t>1. Centralna razina</w:t>
      </w:r>
    </w:p>
    <w:p w14:paraId="2CB91CBC" w14:textId="77777777" w:rsidR="00601457" w:rsidRPr="00144CC3" w:rsidRDefault="00601457" w:rsidP="00601457">
      <w:pPr>
        <w:jc w:val="both"/>
        <w:rPr>
          <w:rFonts w:ascii="Arial" w:hAnsi="Arial" w:cs="Arial"/>
        </w:rPr>
      </w:pPr>
    </w:p>
    <w:p w14:paraId="54901BBB" w14:textId="77777777" w:rsidR="00601457" w:rsidRPr="00144CC3" w:rsidRDefault="00601457" w:rsidP="00601457">
      <w:pPr>
        <w:jc w:val="both"/>
        <w:rPr>
          <w:rFonts w:ascii="Arial" w:hAnsi="Arial" w:cs="Arial"/>
          <w:b/>
        </w:rPr>
      </w:pPr>
      <w:r w:rsidRPr="00144CC3">
        <w:rPr>
          <w:rFonts w:ascii="Arial" w:hAnsi="Arial" w:cs="Arial"/>
          <w:b/>
        </w:rPr>
        <w:t>a) Nabava</w:t>
      </w:r>
    </w:p>
    <w:p w14:paraId="3784C10E" w14:textId="77777777" w:rsidR="00601457" w:rsidRPr="009306C3" w:rsidRDefault="00601457" w:rsidP="00601457">
      <w:pPr>
        <w:jc w:val="both"/>
        <w:rPr>
          <w:rFonts w:ascii="Arial" w:hAnsi="Arial" w:cs="Arial"/>
          <w:color w:val="000000"/>
        </w:rPr>
      </w:pPr>
    </w:p>
    <w:p w14:paraId="7AEF140B" w14:textId="52AF6F39" w:rsidR="00601457" w:rsidRPr="009306C3" w:rsidRDefault="00601457" w:rsidP="00601457">
      <w:pPr>
        <w:jc w:val="both"/>
        <w:rPr>
          <w:rFonts w:ascii="Arial" w:hAnsi="Arial" w:cs="Arial"/>
          <w:color w:val="000000"/>
        </w:rPr>
      </w:pPr>
      <w:r w:rsidRPr="009306C3">
        <w:rPr>
          <w:rFonts w:ascii="Arial" w:hAnsi="Arial" w:cs="Arial"/>
          <w:color w:val="000000"/>
        </w:rPr>
        <w:t>Ustanova</w:t>
      </w:r>
      <w:r w:rsidR="006A5482" w:rsidRPr="009306C3">
        <w:rPr>
          <w:rFonts w:ascii="Arial" w:hAnsi="Arial" w:cs="Arial"/>
          <w:color w:val="000000"/>
        </w:rPr>
        <w:t xml:space="preserve"> ovlaštena za nabavu </w:t>
      </w:r>
      <w:r w:rsidR="006A5482">
        <w:rPr>
          <w:rFonts w:ascii="Arial" w:hAnsi="Arial" w:cs="Arial"/>
          <w:color w:val="000000"/>
        </w:rPr>
        <w:t>c</w:t>
      </w:r>
      <w:r w:rsidR="006A5482" w:rsidRPr="009306C3">
        <w:rPr>
          <w:rFonts w:ascii="Arial" w:hAnsi="Arial" w:cs="Arial"/>
          <w:color w:val="000000"/>
        </w:rPr>
        <w:t>jepiva</w:t>
      </w:r>
      <w:r w:rsidR="0063761C">
        <w:rPr>
          <w:rFonts w:ascii="Arial" w:hAnsi="Arial" w:cs="Arial"/>
          <w:color w:val="000000"/>
        </w:rPr>
        <w:t xml:space="preserve"> </w:t>
      </w:r>
      <w:r w:rsidRPr="009306C3">
        <w:rPr>
          <w:rFonts w:ascii="Arial" w:hAnsi="Arial" w:cs="Arial"/>
          <w:color w:val="000000"/>
        </w:rPr>
        <w:t>od Ministarstva zdrav</w:t>
      </w:r>
      <w:r w:rsidR="009E65A4">
        <w:rPr>
          <w:rFonts w:ascii="Arial" w:hAnsi="Arial" w:cs="Arial"/>
          <w:color w:val="000000"/>
        </w:rPr>
        <w:t>stva</w:t>
      </w:r>
      <w:r w:rsidRPr="009306C3">
        <w:rPr>
          <w:rFonts w:ascii="Arial" w:hAnsi="Arial" w:cs="Arial"/>
          <w:color w:val="000000"/>
        </w:rPr>
        <w:t>, kupuje na temelju Programa obveznih cijepljenja, koji Ministar zdrav</w:t>
      </w:r>
      <w:r w:rsidR="009E65A4">
        <w:rPr>
          <w:rFonts w:ascii="Arial" w:hAnsi="Arial" w:cs="Arial"/>
          <w:color w:val="000000"/>
        </w:rPr>
        <w:t>stv</w:t>
      </w:r>
      <w:r w:rsidRPr="009306C3">
        <w:rPr>
          <w:rFonts w:ascii="Arial" w:hAnsi="Arial" w:cs="Arial"/>
          <w:color w:val="000000"/>
        </w:rPr>
        <w:t>a (u daljnjem tekstu</w:t>
      </w:r>
      <w:r w:rsidR="006A5482">
        <w:rPr>
          <w:rFonts w:ascii="Arial" w:hAnsi="Arial" w:cs="Arial"/>
          <w:color w:val="000000"/>
        </w:rPr>
        <w:t>:</w:t>
      </w:r>
      <w:r w:rsidRPr="009306C3">
        <w:rPr>
          <w:rFonts w:ascii="Arial" w:hAnsi="Arial" w:cs="Arial"/>
          <w:color w:val="000000"/>
        </w:rPr>
        <w:t xml:space="preserve"> Ministar) donosi svake godine (</w:t>
      </w:r>
      <w:r w:rsidR="006A5482">
        <w:rPr>
          <w:rFonts w:ascii="Arial" w:hAnsi="Arial" w:cs="Arial"/>
          <w:color w:val="000000"/>
        </w:rPr>
        <w:t xml:space="preserve">u daljnjem tekstu: </w:t>
      </w:r>
      <w:r w:rsidRPr="009306C3">
        <w:rPr>
          <w:rFonts w:ascii="Arial" w:hAnsi="Arial" w:cs="Arial"/>
          <w:color w:val="000000"/>
        </w:rPr>
        <w:t>Provedbeni program). Provedbeni program u skladu je s trogodišnjim programom obveznih cijepljenja u Republici Hrvatskoj.</w:t>
      </w:r>
    </w:p>
    <w:p w14:paraId="40E0E1A8" w14:textId="798E7741" w:rsidR="00601457" w:rsidRPr="009306C3" w:rsidRDefault="0063761C" w:rsidP="00601457">
      <w:pPr>
        <w:jc w:val="both"/>
        <w:rPr>
          <w:rFonts w:ascii="Arial" w:hAnsi="Arial" w:cs="Arial"/>
          <w:color w:val="000000"/>
        </w:rPr>
      </w:pPr>
      <w:r>
        <w:rPr>
          <w:rFonts w:ascii="Arial" w:hAnsi="Arial" w:cs="Arial"/>
          <w:color w:val="000000"/>
        </w:rPr>
        <w:t xml:space="preserve">Služba za epidemiologiju zaraznih bolesti </w:t>
      </w:r>
      <w:r w:rsidR="00601457" w:rsidRPr="009306C3">
        <w:rPr>
          <w:rFonts w:ascii="Arial" w:hAnsi="Arial" w:cs="Arial"/>
          <w:color w:val="000000"/>
        </w:rPr>
        <w:t>Hrvatsk</w:t>
      </w:r>
      <w:r>
        <w:rPr>
          <w:rFonts w:ascii="Arial" w:hAnsi="Arial" w:cs="Arial"/>
          <w:color w:val="000000"/>
        </w:rPr>
        <w:t>og</w:t>
      </w:r>
      <w:r w:rsidR="00601457" w:rsidRPr="009306C3">
        <w:rPr>
          <w:rFonts w:ascii="Arial" w:hAnsi="Arial" w:cs="Arial"/>
          <w:color w:val="000000"/>
        </w:rPr>
        <w:t xml:space="preserve"> zavod</w:t>
      </w:r>
      <w:r>
        <w:rPr>
          <w:rFonts w:ascii="Arial" w:hAnsi="Arial" w:cs="Arial"/>
          <w:color w:val="000000"/>
        </w:rPr>
        <w:t>a</w:t>
      </w:r>
      <w:r w:rsidR="00601457" w:rsidRPr="009306C3">
        <w:rPr>
          <w:rFonts w:ascii="Arial" w:hAnsi="Arial" w:cs="Arial"/>
          <w:color w:val="000000"/>
        </w:rPr>
        <w:t xml:space="preserve"> za javno zdravstvo, na temelju Zakona o zdravstvenoj </w:t>
      </w:r>
      <w:r w:rsidR="00FF718E">
        <w:rPr>
          <w:rFonts w:ascii="Arial" w:hAnsi="Arial" w:cs="Arial"/>
          <w:color w:val="000000"/>
        </w:rPr>
        <w:t xml:space="preserve">zaštiti </w:t>
      </w:r>
      <w:r w:rsidR="000367D3">
        <w:rPr>
          <w:rFonts w:ascii="Arial" w:hAnsi="Arial" w:cs="Arial"/>
          <w:color w:val="000000"/>
        </w:rPr>
        <w:t>(</w:t>
      </w:r>
      <w:r w:rsidR="00FF718E">
        <w:rPr>
          <w:rFonts w:ascii="Arial" w:hAnsi="Arial" w:cs="Arial"/>
          <w:color w:val="000000"/>
        </w:rPr>
        <w:t>„Narodne novine“</w:t>
      </w:r>
      <w:r w:rsidR="006A5482">
        <w:rPr>
          <w:rFonts w:ascii="Arial" w:hAnsi="Arial" w:cs="Arial"/>
          <w:color w:val="000000"/>
        </w:rPr>
        <w:t>, br.</w:t>
      </w:r>
      <w:r w:rsidR="00461C7F">
        <w:rPr>
          <w:rFonts w:ascii="Arial" w:hAnsi="Arial" w:cs="Arial"/>
          <w:color w:val="000000"/>
        </w:rPr>
        <w:t xml:space="preserve"> 100/18 i 147/20</w:t>
      </w:r>
      <w:r w:rsidR="000367D3">
        <w:rPr>
          <w:rFonts w:ascii="Arial" w:hAnsi="Arial" w:cs="Arial"/>
          <w:color w:val="000000"/>
        </w:rPr>
        <w:t>)</w:t>
      </w:r>
      <w:r w:rsidR="00601457" w:rsidRPr="009306C3">
        <w:rPr>
          <w:rFonts w:ascii="Arial" w:hAnsi="Arial" w:cs="Arial"/>
          <w:color w:val="000000"/>
        </w:rPr>
        <w:t>, Zakona o zaštiti pučanstva od zara</w:t>
      </w:r>
      <w:r w:rsidR="000367D3">
        <w:rPr>
          <w:rFonts w:ascii="Arial" w:hAnsi="Arial" w:cs="Arial"/>
          <w:color w:val="000000"/>
        </w:rPr>
        <w:t>znih bolesti (</w:t>
      </w:r>
      <w:r w:rsidR="00FF718E">
        <w:rPr>
          <w:rFonts w:ascii="Arial" w:hAnsi="Arial" w:cs="Arial"/>
          <w:color w:val="000000"/>
        </w:rPr>
        <w:t>„Narodne novine“, br.</w:t>
      </w:r>
      <w:r w:rsidR="000367D3">
        <w:rPr>
          <w:rFonts w:ascii="Arial" w:hAnsi="Arial" w:cs="Arial"/>
          <w:color w:val="000000"/>
        </w:rPr>
        <w:t xml:space="preserve"> 79/07, 113/08,</w:t>
      </w:r>
      <w:r w:rsidR="00601457" w:rsidRPr="009306C3">
        <w:rPr>
          <w:rFonts w:ascii="Arial" w:hAnsi="Arial" w:cs="Arial"/>
          <w:color w:val="000000"/>
        </w:rPr>
        <w:t xml:space="preserve"> 43/09</w:t>
      </w:r>
      <w:r w:rsidR="00461C7F">
        <w:rPr>
          <w:rFonts w:ascii="Arial" w:hAnsi="Arial" w:cs="Arial"/>
          <w:color w:val="000000"/>
        </w:rPr>
        <w:t>,</w:t>
      </w:r>
      <w:r w:rsidR="000367D3">
        <w:rPr>
          <w:rFonts w:ascii="Arial" w:hAnsi="Arial" w:cs="Arial"/>
          <w:color w:val="000000"/>
        </w:rPr>
        <w:t xml:space="preserve"> 130/17</w:t>
      </w:r>
      <w:r w:rsidR="00461C7F">
        <w:rPr>
          <w:rFonts w:ascii="Arial" w:hAnsi="Arial" w:cs="Arial"/>
          <w:color w:val="000000"/>
        </w:rPr>
        <w:t>, 114/18, 47/20 i 134/20</w:t>
      </w:r>
      <w:r w:rsidR="00601457" w:rsidRPr="009306C3">
        <w:rPr>
          <w:rFonts w:ascii="Arial" w:hAnsi="Arial" w:cs="Arial"/>
          <w:color w:val="000000"/>
        </w:rPr>
        <w:t xml:space="preserve">) i Pravilnika o načinu provođenja imunizacije, seroprofilakse, kemoprofilakse protiv zaraznih bolesti te o osobama koje se </w:t>
      </w:r>
      <w:r w:rsidR="006A5482">
        <w:rPr>
          <w:rFonts w:ascii="Arial" w:hAnsi="Arial" w:cs="Arial"/>
          <w:color w:val="000000"/>
        </w:rPr>
        <w:t xml:space="preserve">moraju </w:t>
      </w:r>
      <w:r w:rsidR="00601457" w:rsidRPr="009306C3">
        <w:rPr>
          <w:rFonts w:ascii="Arial" w:hAnsi="Arial" w:cs="Arial"/>
          <w:color w:val="000000"/>
        </w:rPr>
        <w:t>podvrg</w:t>
      </w:r>
      <w:r w:rsidR="006A5482">
        <w:rPr>
          <w:rFonts w:ascii="Arial" w:hAnsi="Arial" w:cs="Arial"/>
          <w:color w:val="000000"/>
        </w:rPr>
        <w:t>nuti</w:t>
      </w:r>
      <w:r w:rsidR="00601457" w:rsidRPr="009306C3">
        <w:rPr>
          <w:rFonts w:ascii="Arial" w:hAnsi="Arial" w:cs="Arial"/>
          <w:color w:val="000000"/>
        </w:rPr>
        <w:t xml:space="preserve"> toj obvezi (</w:t>
      </w:r>
      <w:r w:rsidR="00FF718E">
        <w:rPr>
          <w:rFonts w:ascii="Arial" w:hAnsi="Arial" w:cs="Arial"/>
          <w:color w:val="000000"/>
        </w:rPr>
        <w:t>„Narodne novine“, br</w:t>
      </w:r>
      <w:r>
        <w:rPr>
          <w:rFonts w:ascii="Arial" w:hAnsi="Arial" w:cs="Arial"/>
          <w:color w:val="000000"/>
        </w:rPr>
        <w:t>.</w:t>
      </w:r>
      <w:r w:rsidR="00601457" w:rsidRPr="009306C3">
        <w:rPr>
          <w:rFonts w:ascii="Arial" w:hAnsi="Arial" w:cs="Arial"/>
          <w:color w:val="000000"/>
        </w:rPr>
        <w:t xml:space="preserve"> 103/13</w:t>
      </w:r>
      <w:r w:rsidR="00461C7F">
        <w:rPr>
          <w:rFonts w:ascii="Arial" w:hAnsi="Arial" w:cs="Arial"/>
          <w:color w:val="000000"/>
        </w:rPr>
        <w:t xml:space="preserve"> i144/20</w:t>
      </w:r>
      <w:r w:rsidR="00601457" w:rsidRPr="009306C3">
        <w:rPr>
          <w:rFonts w:ascii="Arial" w:hAnsi="Arial" w:cs="Arial"/>
          <w:color w:val="000000"/>
        </w:rPr>
        <w:t xml:space="preserve">) svake godine predlaže </w:t>
      </w:r>
      <w:r w:rsidR="00FF718E">
        <w:rPr>
          <w:rFonts w:ascii="Arial" w:hAnsi="Arial" w:cs="Arial"/>
          <w:color w:val="000000"/>
        </w:rPr>
        <w:t>m</w:t>
      </w:r>
      <w:r w:rsidR="00601457" w:rsidRPr="009306C3">
        <w:rPr>
          <w:rFonts w:ascii="Arial" w:hAnsi="Arial" w:cs="Arial"/>
          <w:color w:val="000000"/>
        </w:rPr>
        <w:t>inistru Program obveznih cijepljenja za narednu godinu.</w:t>
      </w:r>
    </w:p>
    <w:p w14:paraId="7308CE40" w14:textId="408C7803" w:rsidR="00601457" w:rsidRPr="009306C3" w:rsidRDefault="00601457" w:rsidP="00601457">
      <w:pPr>
        <w:jc w:val="both"/>
        <w:rPr>
          <w:rFonts w:ascii="Arial" w:hAnsi="Arial" w:cs="Arial"/>
          <w:color w:val="000000"/>
        </w:rPr>
      </w:pPr>
      <w:r w:rsidRPr="009306C3">
        <w:rPr>
          <w:rFonts w:ascii="Arial" w:hAnsi="Arial" w:cs="Arial"/>
          <w:color w:val="000000"/>
        </w:rPr>
        <w:t>Nakon što Ministar, na prijedlog Službe za epidemiologiju</w:t>
      </w:r>
      <w:r w:rsidR="00E85179">
        <w:rPr>
          <w:rFonts w:ascii="Arial" w:hAnsi="Arial" w:cs="Arial"/>
          <w:color w:val="000000"/>
        </w:rPr>
        <w:t xml:space="preserve"> zaraznih bolesti</w:t>
      </w:r>
      <w:r w:rsidRPr="009306C3">
        <w:rPr>
          <w:rFonts w:ascii="Arial" w:hAnsi="Arial" w:cs="Arial"/>
          <w:color w:val="000000"/>
        </w:rPr>
        <w:t xml:space="preserve"> </w:t>
      </w:r>
      <w:r w:rsidR="006A5482" w:rsidRPr="009306C3">
        <w:rPr>
          <w:rFonts w:ascii="Arial" w:hAnsi="Arial" w:cs="Arial"/>
          <w:color w:val="000000"/>
        </w:rPr>
        <w:t>H</w:t>
      </w:r>
      <w:r w:rsidR="006A5482">
        <w:rPr>
          <w:rFonts w:ascii="Arial" w:hAnsi="Arial" w:cs="Arial"/>
          <w:color w:val="000000"/>
        </w:rPr>
        <w:t>rvatskog zavoda za javno zdravstvo</w:t>
      </w:r>
      <w:r w:rsidRPr="009306C3">
        <w:rPr>
          <w:rFonts w:ascii="Arial" w:hAnsi="Arial" w:cs="Arial"/>
          <w:color w:val="000000"/>
        </w:rPr>
        <w:t>, donese godišnji Provedbeni program obveznih cijepljenja (</w:t>
      </w:r>
      <w:r w:rsidRPr="009306C3">
        <w:rPr>
          <w:rFonts w:ascii="Arial" w:hAnsi="Arial" w:cs="Arial"/>
          <w:i/>
          <w:color w:val="000000"/>
        </w:rPr>
        <w:t xml:space="preserve">krajnji rok: mjesec </w:t>
      </w:r>
      <w:r w:rsidR="009F0253">
        <w:rPr>
          <w:rFonts w:ascii="Arial" w:hAnsi="Arial" w:cs="Arial"/>
          <w:i/>
          <w:color w:val="000000"/>
        </w:rPr>
        <w:t>lipanj</w:t>
      </w:r>
      <w:r w:rsidRPr="009306C3">
        <w:rPr>
          <w:rFonts w:ascii="Arial" w:hAnsi="Arial" w:cs="Arial"/>
          <w:i/>
          <w:color w:val="000000"/>
        </w:rPr>
        <w:t xml:space="preserve"> za donošenje provedbenog Programa za slijedeću godinu</w:t>
      </w:r>
      <w:r w:rsidRPr="009306C3">
        <w:rPr>
          <w:rFonts w:ascii="Arial" w:hAnsi="Arial" w:cs="Arial"/>
          <w:color w:val="000000"/>
        </w:rPr>
        <w:t xml:space="preserve">), od Ministarstva ovlaštena institucija provodi postupak nabave cjepiva prema </w:t>
      </w:r>
      <w:r w:rsidR="006A5482">
        <w:rPr>
          <w:rFonts w:ascii="Arial" w:hAnsi="Arial" w:cs="Arial"/>
          <w:color w:val="000000"/>
        </w:rPr>
        <w:t>z</w:t>
      </w:r>
      <w:r w:rsidR="006A5482" w:rsidRPr="009306C3">
        <w:rPr>
          <w:rFonts w:ascii="Arial" w:hAnsi="Arial" w:cs="Arial"/>
          <w:color w:val="000000"/>
        </w:rPr>
        <w:t xml:space="preserve">akonu </w:t>
      </w:r>
      <w:r w:rsidRPr="009306C3">
        <w:rPr>
          <w:rFonts w:ascii="Arial" w:hAnsi="Arial" w:cs="Arial"/>
          <w:color w:val="000000"/>
        </w:rPr>
        <w:t xml:space="preserve">o </w:t>
      </w:r>
      <w:r w:rsidR="006A5482">
        <w:rPr>
          <w:rFonts w:ascii="Arial" w:hAnsi="Arial" w:cs="Arial"/>
          <w:color w:val="000000"/>
        </w:rPr>
        <w:t>javnoj nabavi</w:t>
      </w:r>
      <w:r w:rsidRPr="009306C3">
        <w:rPr>
          <w:rFonts w:ascii="Arial" w:hAnsi="Arial" w:cs="Arial"/>
          <w:color w:val="000000"/>
        </w:rPr>
        <w:t xml:space="preserve"> i drugim relevantnim zakonskim propisima koji reguliraju promet robe, pritom uvažavajući specifičnost cjepiva (</w:t>
      </w:r>
      <w:r w:rsidRPr="009306C3">
        <w:rPr>
          <w:rFonts w:ascii="Arial" w:hAnsi="Arial" w:cs="Arial"/>
          <w:i/>
          <w:color w:val="000000"/>
        </w:rPr>
        <w:t>krajnji rok: rujan za sklapanje ugovora za narednu godinu</w:t>
      </w:r>
      <w:r w:rsidRPr="009306C3">
        <w:rPr>
          <w:rFonts w:ascii="Arial" w:hAnsi="Arial" w:cs="Arial"/>
          <w:color w:val="000000"/>
        </w:rPr>
        <w:t>).</w:t>
      </w:r>
    </w:p>
    <w:p w14:paraId="33DD595F" w14:textId="77777777" w:rsidR="00601457" w:rsidRPr="009306C3" w:rsidRDefault="00601457" w:rsidP="00601457">
      <w:pPr>
        <w:jc w:val="both"/>
        <w:rPr>
          <w:rFonts w:ascii="Arial" w:hAnsi="Arial" w:cs="Arial"/>
          <w:color w:val="000000"/>
        </w:rPr>
      </w:pPr>
    </w:p>
    <w:p w14:paraId="4DBA6F8C" w14:textId="77777777" w:rsidR="00601457" w:rsidRPr="00144CC3" w:rsidRDefault="00601457" w:rsidP="00601457">
      <w:pPr>
        <w:jc w:val="both"/>
        <w:rPr>
          <w:rFonts w:ascii="Arial" w:hAnsi="Arial" w:cs="Arial"/>
        </w:rPr>
      </w:pPr>
      <w:r w:rsidRPr="00144CC3">
        <w:rPr>
          <w:rFonts w:ascii="Arial" w:hAnsi="Arial" w:cs="Arial"/>
        </w:rPr>
        <w:t xml:space="preserve">Ugovori s Dobavljačima cjepiva trebaju sadržavati rokove isporuke i dinamiku isporuke u skladu s mogućnostima skladištenja centralnog distributera cjepiva (u daljnjem tekstu: Distributer). </w:t>
      </w:r>
    </w:p>
    <w:p w14:paraId="04562621" w14:textId="77777777" w:rsidR="00601457" w:rsidRPr="00144CC3" w:rsidRDefault="00601457" w:rsidP="00601457">
      <w:pPr>
        <w:jc w:val="both"/>
        <w:rPr>
          <w:rFonts w:ascii="Arial" w:hAnsi="Arial" w:cs="Arial"/>
        </w:rPr>
      </w:pPr>
      <w:r>
        <w:rPr>
          <w:rFonts w:ascii="Arial" w:hAnsi="Arial" w:cs="Arial"/>
        </w:rPr>
        <w:t>Distribuciju provodi tvrtka odabrana postupkom javne nabave provedenom u rujnu za narednu godinu</w:t>
      </w:r>
      <w:r w:rsidRPr="00144CC3">
        <w:rPr>
          <w:rFonts w:ascii="Arial" w:hAnsi="Arial" w:cs="Arial"/>
        </w:rPr>
        <w:t>.</w:t>
      </w:r>
    </w:p>
    <w:p w14:paraId="78017269" w14:textId="77777777" w:rsidR="00601457" w:rsidRPr="00144CC3" w:rsidRDefault="00601457" w:rsidP="00601457">
      <w:pPr>
        <w:jc w:val="both"/>
        <w:rPr>
          <w:rFonts w:ascii="Arial" w:hAnsi="Arial" w:cs="Arial"/>
        </w:rPr>
      </w:pPr>
    </w:p>
    <w:p w14:paraId="6A8F2FB6" w14:textId="39687158" w:rsidR="00601457" w:rsidRPr="00144CC3" w:rsidRDefault="00601457" w:rsidP="00601457">
      <w:pPr>
        <w:jc w:val="both"/>
        <w:rPr>
          <w:rFonts w:ascii="Arial" w:hAnsi="Arial" w:cs="Arial"/>
        </w:rPr>
      </w:pPr>
      <w:r w:rsidRPr="00144CC3">
        <w:rPr>
          <w:rFonts w:ascii="Arial" w:hAnsi="Arial" w:cs="Arial"/>
        </w:rPr>
        <w:t>Ugovori također trebaju definirati posljedice koje Dobavljač snosi u slučaju nepoštivanja rokova i količina cjepiva (npr. 5</w:t>
      </w:r>
      <w:r w:rsidR="0058783E">
        <w:rPr>
          <w:rFonts w:ascii="Arial" w:hAnsi="Arial" w:cs="Arial"/>
        </w:rPr>
        <w:t xml:space="preserve"> </w:t>
      </w:r>
      <w:r w:rsidRPr="00144CC3">
        <w:rPr>
          <w:rFonts w:ascii="Arial" w:hAnsi="Arial" w:cs="Arial"/>
        </w:rPr>
        <w:t>% ugovorene vrijednosti cjepiva za svaki tjedan dana kašnjenja te</w:t>
      </w:r>
      <w:r w:rsidR="006A5482">
        <w:rPr>
          <w:rFonts w:ascii="Arial" w:hAnsi="Arial" w:cs="Arial"/>
        </w:rPr>
        <w:t xml:space="preserve"> obvezu Dobavljača da</w:t>
      </w:r>
      <w:r w:rsidRPr="00144CC3">
        <w:rPr>
          <w:rFonts w:ascii="Arial" w:hAnsi="Arial" w:cs="Arial"/>
        </w:rPr>
        <w:t xml:space="preserve"> </w:t>
      </w:r>
      <w:r w:rsidR="00676665">
        <w:rPr>
          <w:rFonts w:ascii="Arial" w:hAnsi="Arial" w:cs="Arial"/>
        </w:rPr>
        <w:t>ako</w:t>
      </w:r>
      <w:r w:rsidR="00676665" w:rsidRPr="00144CC3">
        <w:rPr>
          <w:rFonts w:ascii="Arial" w:hAnsi="Arial" w:cs="Arial"/>
        </w:rPr>
        <w:t xml:space="preserve"> </w:t>
      </w:r>
      <w:r w:rsidRPr="00144CC3">
        <w:rPr>
          <w:rFonts w:ascii="Arial" w:hAnsi="Arial" w:cs="Arial"/>
        </w:rPr>
        <w:t xml:space="preserve">nakon pet tjedana kašnjenja </w:t>
      </w:r>
      <w:r w:rsidR="006A5482" w:rsidRPr="00144CC3">
        <w:rPr>
          <w:rFonts w:ascii="Arial" w:hAnsi="Arial" w:cs="Arial"/>
        </w:rPr>
        <w:t xml:space="preserve">cjepivo </w:t>
      </w:r>
      <w:r w:rsidRPr="00144CC3">
        <w:rPr>
          <w:rFonts w:ascii="Arial" w:hAnsi="Arial" w:cs="Arial"/>
        </w:rPr>
        <w:t>ne bude na raspolaganju</w:t>
      </w:r>
      <w:r w:rsidR="0058783E">
        <w:rPr>
          <w:rFonts w:ascii="Arial" w:hAnsi="Arial" w:cs="Arial"/>
        </w:rPr>
        <w:t xml:space="preserve"> </w:t>
      </w:r>
      <w:r w:rsidRPr="00144CC3">
        <w:rPr>
          <w:rFonts w:ascii="Arial" w:hAnsi="Arial" w:cs="Arial"/>
        </w:rPr>
        <w:t>nabavi jednako valjano cjepivo drugog proizvođača ili dobavljača), obzirom da svaki prekid u redovnom snabdijevanju cjepivima ugrožava provedbu Programa obveznog cijepljenja.</w:t>
      </w:r>
    </w:p>
    <w:p w14:paraId="61521215" w14:textId="67F2E99D" w:rsidR="00601457" w:rsidRPr="00144CC3" w:rsidRDefault="00601457" w:rsidP="00601457">
      <w:pPr>
        <w:jc w:val="both"/>
        <w:rPr>
          <w:rFonts w:ascii="Arial" w:hAnsi="Arial" w:cs="Arial"/>
        </w:rPr>
      </w:pPr>
      <w:r w:rsidRPr="00144CC3">
        <w:rPr>
          <w:rFonts w:ascii="Arial" w:hAnsi="Arial" w:cs="Arial"/>
        </w:rPr>
        <w:t xml:space="preserve">Podatke o sklopljenim ugovorima s Dobavljačima, </w:t>
      </w:r>
      <w:r>
        <w:rPr>
          <w:rFonts w:ascii="Arial" w:hAnsi="Arial" w:cs="Arial"/>
        </w:rPr>
        <w:t>institucija koja provodi javnu nabavu</w:t>
      </w:r>
      <w:r w:rsidRPr="00144CC3">
        <w:rPr>
          <w:rFonts w:ascii="Arial" w:hAnsi="Arial" w:cs="Arial"/>
        </w:rPr>
        <w:t xml:space="preserve"> treba odmah ispostaviti Distributeru, tj. Voditelju skladišta, koji dalje </w:t>
      </w:r>
      <w:r w:rsidR="009E0232">
        <w:rPr>
          <w:rFonts w:ascii="Arial" w:hAnsi="Arial" w:cs="Arial"/>
        </w:rPr>
        <w:t xml:space="preserve">u suradnji sa Službom za epidemiologiju zaraznih bolesti </w:t>
      </w:r>
      <w:r w:rsidRPr="00144CC3">
        <w:rPr>
          <w:rFonts w:ascii="Arial" w:hAnsi="Arial" w:cs="Arial"/>
        </w:rPr>
        <w:t xml:space="preserve">kontaktira s Dobavljačima i dogovara detalje oko preuzimanja cjepiva. Ovo je nužno radi toga da bi distribucijsko skladište u svakom trenutku znalo u kojoj je fazi nabava cjepiva, kada očekuje dostavu cjepiva i količine očekivanog cjepiva, te radi dogovaranja isporuka cjepiva od strane Dobavljača, prema dinamici koja odgovara Distributeru. </w:t>
      </w:r>
    </w:p>
    <w:p w14:paraId="248CACB0" w14:textId="6CF90C17" w:rsidR="00601457" w:rsidRPr="00144CC3" w:rsidRDefault="00601457" w:rsidP="00601457">
      <w:pPr>
        <w:jc w:val="both"/>
        <w:rPr>
          <w:rFonts w:ascii="Arial" w:hAnsi="Arial" w:cs="Arial"/>
        </w:rPr>
      </w:pPr>
      <w:r w:rsidRPr="00144CC3">
        <w:rPr>
          <w:rFonts w:ascii="Arial" w:hAnsi="Arial" w:cs="Arial"/>
        </w:rPr>
        <w:t xml:space="preserve">Preslike sklopljenih ugovora potrebno je dostaviti </w:t>
      </w:r>
      <w:r w:rsidR="003A1E69">
        <w:rPr>
          <w:rFonts w:ascii="Arial" w:hAnsi="Arial" w:cs="Arial"/>
        </w:rPr>
        <w:t>i</w:t>
      </w:r>
      <w:r w:rsidR="003A1E69" w:rsidRPr="00144CC3">
        <w:rPr>
          <w:rFonts w:ascii="Arial" w:hAnsi="Arial" w:cs="Arial"/>
        </w:rPr>
        <w:t xml:space="preserve"> </w:t>
      </w:r>
      <w:r w:rsidRPr="00144CC3">
        <w:rPr>
          <w:rFonts w:ascii="Arial" w:hAnsi="Arial" w:cs="Arial"/>
        </w:rPr>
        <w:t>Voditelju programa cijepljenja.</w:t>
      </w:r>
    </w:p>
    <w:p w14:paraId="43C9957C" w14:textId="41A4DEC0" w:rsidR="00601457" w:rsidRPr="00144CC3" w:rsidRDefault="00601457" w:rsidP="00601457">
      <w:pPr>
        <w:jc w:val="both"/>
        <w:rPr>
          <w:rFonts w:ascii="Arial" w:hAnsi="Arial" w:cs="Arial"/>
        </w:rPr>
      </w:pPr>
      <w:r w:rsidRPr="00144CC3">
        <w:rPr>
          <w:rFonts w:ascii="Arial" w:hAnsi="Arial" w:cs="Arial"/>
        </w:rPr>
        <w:t>Voditelj programa cijepljenja je predstavnik Službe za epidemiologiju</w:t>
      </w:r>
      <w:r w:rsidR="009E0232">
        <w:rPr>
          <w:rFonts w:ascii="Arial" w:hAnsi="Arial" w:cs="Arial"/>
        </w:rPr>
        <w:t xml:space="preserve"> zaraznih bolesti</w:t>
      </w:r>
      <w:r w:rsidRPr="00144CC3">
        <w:rPr>
          <w:rFonts w:ascii="Arial" w:hAnsi="Arial" w:cs="Arial"/>
        </w:rPr>
        <w:t xml:space="preserve"> </w:t>
      </w:r>
      <w:r w:rsidR="003A1E69" w:rsidRPr="00144CC3">
        <w:rPr>
          <w:rFonts w:ascii="Arial" w:hAnsi="Arial" w:cs="Arial"/>
        </w:rPr>
        <w:t>H</w:t>
      </w:r>
      <w:r w:rsidR="003A1E69">
        <w:rPr>
          <w:rFonts w:ascii="Arial" w:hAnsi="Arial" w:cs="Arial"/>
        </w:rPr>
        <w:t>rvatskog zavoda za javno zdravstvo</w:t>
      </w:r>
      <w:r w:rsidRPr="00144CC3">
        <w:rPr>
          <w:rFonts w:ascii="Arial" w:hAnsi="Arial" w:cs="Arial"/>
        </w:rPr>
        <w:t>, obzirom da je Hrvatski zavod za javno zdravstvo prema Zakonu o zdravstvenoj zaštiti, dužan planirati, nadzirati i evaluirati provođenje obveznih imunizacija.</w:t>
      </w:r>
    </w:p>
    <w:p w14:paraId="27787CB5" w14:textId="77777777" w:rsidR="00601457" w:rsidRPr="00144CC3" w:rsidRDefault="00601457" w:rsidP="00601457">
      <w:pPr>
        <w:jc w:val="both"/>
        <w:rPr>
          <w:rFonts w:ascii="Arial" w:hAnsi="Arial" w:cs="Arial"/>
        </w:rPr>
      </w:pPr>
    </w:p>
    <w:p w14:paraId="5454EA3E" w14:textId="77777777" w:rsidR="00601457" w:rsidRPr="00144CC3" w:rsidRDefault="00601457" w:rsidP="00601457">
      <w:pPr>
        <w:jc w:val="both"/>
        <w:rPr>
          <w:rFonts w:ascii="Arial" w:hAnsi="Arial" w:cs="Arial"/>
          <w:b/>
        </w:rPr>
      </w:pPr>
      <w:r w:rsidRPr="00144CC3">
        <w:rPr>
          <w:rFonts w:ascii="Arial" w:hAnsi="Arial" w:cs="Arial"/>
          <w:b/>
        </w:rPr>
        <w:t>b) Preuzimanje cjepiva u centralnom distribucijskom skladištu i skladištenje</w:t>
      </w:r>
    </w:p>
    <w:p w14:paraId="58AB3918" w14:textId="77777777" w:rsidR="00601457" w:rsidRPr="00144CC3" w:rsidRDefault="00601457" w:rsidP="00601457">
      <w:pPr>
        <w:jc w:val="both"/>
        <w:rPr>
          <w:rFonts w:ascii="Arial" w:hAnsi="Arial" w:cs="Arial"/>
        </w:rPr>
      </w:pPr>
    </w:p>
    <w:p w14:paraId="3BBA2F20" w14:textId="7C07D3B8" w:rsidR="00601457" w:rsidRPr="00144CC3" w:rsidRDefault="00601457" w:rsidP="00601457">
      <w:pPr>
        <w:jc w:val="both"/>
        <w:rPr>
          <w:rFonts w:ascii="Arial" w:hAnsi="Arial" w:cs="Arial"/>
        </w:rPr>
      </w:pPr>
      <w:r w:rsidRPr="00144CC3">
        <w:rPr>
          <w:rFonts w:ascii="Arial" w:hAnsi="Arial" w:cs="Arial"/>
        </w:rPr>
        <w:t>Centralno distribucijsko skladište mora imati dovoljan kapacitet da na temperaturama držanja cjepiva +2 do +</w:t>
      </w:r>
      <w:smartTag w:uri="urn:schemas-microsoft-com:office:smarttags" w:element="metricconverter">
        <w:smartTagPr>
          <w:attr w:name="ProductID" w:val="8 ﾰC"/>
        </w:smartTagPr>
        <w:r w:rsidRPr="00144CC3">
          <w:rPr>
            <w:rFonts w:ascii="Arial" w:hAnsi="Arial" w:cs="Arial"/>
          </w:rPr>
          <w:t>8 °C</w:t>
        </w:r>
      </w:smartTag>
      <w:r w:rsidRPr="00144CC3">
        <w:rPr>
          <w:rFonts w:ascii="Arial" w:hAnsi="Arial" w:cs="Arial"/>
        </w:rPr>
        <w:t xml:space="preserve"> uskladišti polovicu godišnje količine cjepiva potrebnih za provedbu Programa obveznih cijepljenja uvećano za nužnu rezervu (oko 25</w:t>
      </w:r>
      <w:r w:rsidR="00227B08">
        <w:rPr>
          <w:rFonts w:ascii="Arial" w:hAnsi="Arial" w:cs="Arial"/>
        </w:rPr>
        <w:t xml:space="preserve"> </w:t>
      </w:r>
      <w:r w:rsidRPr="00144CC3">
        <w:rPr>
          <w:rFonts w:ascii="Arial" w:hAnsi="Arial" w:cs="Arial"/>
        </w:rPr>
        <w:t xml:space="preserve">% godišnje količine) te dovoljan kapacitet zamrzivača za uskladištiti „pingvine“ na temperaturi od </w:t>
      </w:r>
      <w:smartTag w:uri="urn:schemas-microsoft-com:office:smarttags" w:element="metricconverter">
        <w:smartTagPr>
          <w:attr w:name="ProductID" w:val="-20 ﾰC"/>
        </w:smartTagPr>
        <w:r w:rsidRPr="00144CC3">
          <w:rPr>
            <w:rFonts w:ascii="Arial" w:hAnsi="Arial" w:cs="Arial"/>
          </w:rPr>
          <w:t>-20 °C</w:t>
        </w:r>
      </w:smartTag>
      <w:r w:rsidRPr="00144CC3">
        <w:rPr>
          <w:rFonts w:ascii="Arial" w:hAnsi="Arial" w:cs="Arial"/>
        </w:rPr>
        <w:t>.</w:t>
      </w:r>
    </w:p>
    <w:p w14:paraId="70AEBD8E" w14:textId="13A0DAA9" w:rsidR="00601457" w:rsidRPr="00144CC3" w:rsidRDefault="00676665" w:rsidP="00601457">
      <w:pPr>
        <w:jc w:val="both"/>
        <w:rPr>
          <w:rFonts w:ascii="Arial" w:hAnsi="Arial" w:cs="Arial"/>
        </w:rPr>
      </w:pPr>
      <w:r>
        <w:rPr>
          <w:rFonts w:ascii="Arial" w:hAnsi="Arial" w:cs="Arial"/>
        </w:rPr>
        <w:t>Ako</w:t>
      </w:r>
      <w:r w:rsidRPr="00144CC3">
        <w:rPr>
          <w:rFonts w:ascii="Arial" w:hAnsi="Arial" w:cs="Arial"/>
        </w:rPr>
        <w:t xml:space="preserve"> </w:t>
      </w:r>
      <w:r w:rsidR="00601457" w:rsidRPr="00144CC3">
        <w:rPr>
          <w:rFonts w:ascii="Arial" w:hAnsi="Arial" w:cs="Arial"/>
        </w:rPr>
        <w:t>je isporuka  cjepiva kvartalna, dovoljno je da kapacitet za skladištenje zadovoljava četvrtinu godišnje količine cjepiva za provedbu Programa</w:t>
      </w:r>
      <w:r w:rsidR="003A1E69">
        <w:rPr>
          <w:rFonts w:ascii="Arial" w:hAnsi="Arial" w:cs="Arial"/>
        </w:rPr>
        <w:t>,</w:t>
      </w:r>
      <w:r w:rsidR="00601457" w:rsidRPr="00144CC3">
        <w:rPr>
          <w:rFonts w:ascii="Arial" w:hAnsi="Arial" w:cs="Arial"/>
        </w:rPr>
        <w:t xml:space="preserve"> uvećano za nužnu rezervu, što u tom slučaju iznosi oko 50</w:t>
      </w:r>
      <w:r w:rsidR="00227B08">
        <w:rPr>
          <w:rFonts w:ascii="Arial" w:hAnsi="Arial" w:cs="Arial"/>
        </w:rPr>
        <w:t xml:space="preserve"> </w:t>
      </w:r>
      <w:r w:rsidR="00601457" w:rsidRPr="00144CC3">
        <w:rPr>
          <w:rFonts w:ascii="Arial" w:hAnsi="Arial" w:cs="Arial"/>
        </w:rPr>
        <w:t>% godišnjih količina cjepiva.</w:t>
      </w:r>
    </w:p>
    <w:p w14:paraId="7AAAF61B" w14:textId="11050204" w:rsidR="00601457" w:rsidRPr="00144CC3" w:rsidRDefault="00601457" w:rsidP="00601457">
      <w:pPr>
        <w:jc w:val="both"/>
        <w:rPr>
          <w:rFonts w:ascii="Arial" w:hAnsi="Arial" w:cs="Arial"/>
        </w:rPr>
      </w:pPr>
      <w:r w:rsidRPr="00144CC3">
        <w:rPr>
          <w:rFonts w:ascii="Arial" w:hAnsi="Arial" w:cs="Arial"/>
        </w:rPr>
        <w:t xml:space="preserve">Idealno bi bilo da distribucija godišnjih količina cjepiva u </w:t>
      </w:r>
      <w:r w:rsidR="003A1E69">
        <w:rPr>
          <w:rFonts w:ascii="Arial" w:hAnsi="Arial" w:cs="Arial"/>
        </w:rPr>
        <w:t>C</w:t>
      </w:r>
      <w:r w:rsidR="003A1E69" w:rsidRPr="00144CC3">
        <w:rPr>
          <w:rFonts w:ascii="Arial" w:hAnsi="Arial" w:cs="Arial"/>
        </w:rPr>
        <w:t xml:space="preserve">entralno </w:t>
      </w:r>
      <w:r w:rsidRPr="00144CC3">
        <w:rPr>
          <w:rFonts w:ascii="Arial" w:hAnsi="Arial" w:cs="Arial"/>
        </w:rPr>
        <w:t xml:space="preserve">distributivno skladište bude u dva dijela, </w:t>
      </w:r>
      <w:r w:rsidR="003A1E69">
        <w:rPr>
          <w:rFonts w:ascii="Arial" w:hAnsi="Arial" w:cs="Arial"/>
        </w:rPr>
        <w:t>odnosno</w:t>
      </w:r>
      <w:r w:rsidRPr="00144CC3">
        <w:rPr>
          <w:rFonts w:ascii="Arial" w:hAnsi="Arial" w:cs="Arial"/>
        </w:rPr>
        <w:t xml:space="preserve"> dva puta godišnje. U tom slučaju, Centralni distributer mora imati kapacitet hladnjaka za skladištenje 75</w:t>
      </w:r>
      <w:r w:rsidR="00227B08">
        <w:rPr>
          <w:rFonts w:ascii="Arial" w:hAnsi="Arial" w:cs="Arial"/>
        </w:rPr>
        <w:t xml:space="preserve"> </w:t>
      </w:r>
      <w:r w:rsidRPr="00144CC3">
        <w:rPr>
          <w:rFonts w:ascii="Arial" w:hAnsi="Arial" w:cs="Arial"/>
        </w:rPr>
        <w:t>% godišnjih količina cjepiva.</w:t>
      </w:r>
    </w:p>
    <w:p w14:paraId="0BB05E07" w14:textId="77777777" w:rsidR="00601457" w:rsidRPr="00144CC3" w:rsidRDefault="00601457" w:rsidP="00601457">
      <w:pPr>
        <w:jc w:val="both"/>
        <w:rPr>
          <w:rFonts w:ascii="Arial" w:hAnsi="Arial" w:cs="Arial"/>
        </w:rPr>
      </w:pPr>
    </w:p>
    <w:p w14:paraId="0813DB88" w14:textId="082B056F" w:rsidR="00601457" w:rsidRPr="00144CC3" w:rsidRDefault="00601457" w:rsidP="00601457">
      <w:pPr>
        <w:jc w:val="both"/>
        <w:rPr>
          <w:rFonts w:ascii="Arial" w:hAnsi="Arial" w:cs="Arial"/>
        </w:rPr>
      </w:pPr>
      <w:r w:rsidRPr="00144CC3">
        <w:rPr>
          <w:rFonts w:ascii="Arial" w:hAnsi="Arial" w:cs="Arial"/>
        </w:rPr>
        <w:t>Skladište također mora imati dovoljan kapacitet za skladištenje godišnjih količina otapala (ako se otapala za liofilizirana cjepiva pakiraju odvojeno od cjepiva) te eventualno kapaljki, šprica, igala, transportnih kutija, kutija za oštri i infektivni otpad, zatim prostor za pakiranje cjepiva, kondicioniranje pingvina itd. na sobnoj temperaturi.</w:t>
      </w:r>
    </w:p>
    <w:p w14:paraId="7CD9B197" w14:textId="77777777" w:rsidR="00601457" w:rsidRPr="00144CC3" w:rsidRDefault="00601457" w:rsidP="00601457">
      <w:pPr>
        <w:jc w:val="both"/>
        <w:rPr>
          <w:rFonts w:ascii="Arial" w:hAnsi="Arial" w:cs="Arial"/>
        </w:rPr>
      </w:pPr>
    </w:p>
    <w:p w14:paraId="467EEF1B" w14:textId="757C2CB7" w:rsidR="00601457" w:rsidRPr="00144CC3" w:rsidRDefault="00601457" w:rsidP="00601457">
      <w:pPr>
        <w:jc w:val="both"/>
        <w:rPr>
          <w:rFonts w:ascii="Arial" w:hAnsi="Arial" w:cs="Arial"/>
        </w:rPr>
      </w:pPr>
      <w:r w:rsidRPr="00144CC3">
        <w:rPr>
          <w:rFonts w:ascii="Arial" w:hAnsi="Arial" w:cs="Arial"/>
        </w:rPr>
        <w:t>Skladište treba imati prostor za privremeno čuvanje cjepiva kojem je istekao rok valjanosti, vraćenih zbog neispravnosti te hlađeni prostor za čuvanje cjepiva koja se privremeno povlače iz upotrebe (+2 do +</w:t>
      </w:r>
      <w:smartTag w:uri="urn:schemas-microsoft-com:office:smarttags" w:element="metricconverter">
        <w:smartTagPr>
          <w:attr w:name="ProductID" w:val="8 ﾰC"/>
        </w:smartTagPr>
        <w:r w:rsidRPr="00144CC3">
          <w:rPr>
            <w:rFonts w:ascii="Arial" w:hAnsi="Arial" w:cs="Arial"/>
          </w:rPr>
          <w:t>8 °C</w:t>
        </w:r>
      </w:smartTag>
      <w:r w:rsidRPr="00144CC3">
        <w:rPr>
          <w:rFonts w:ascii="Arial" w:hAnsi="Arial" w:cs="Arial"/>
        </w:rPr>
        <w:t>).</w:t>
      </w:r>
    </w:p>
    <w:p w14:paraId="0EA7C564" w14:textId="051564CB" w:rsidR="00601457" w:rsidRPr="00144CC3" w:rsidRDefault="00601457" w:rsidP="00601457">
      <w:pPr>
        <w:jc w:val="both"/>
        <w:rPr>
          <w:rFonts w:ascii="Arial" w:hAnsi="Arial" w:cs="Arial"/>
          <w:i/>
        </w:rPr>
      </w:pPr>
      <w:r w:rsidRPr="00144CC3">
        <w:rPr>
          <w:rFonts w:ascii="Arial" w:hAnsi="Arial" w:cs="Arial"/>
          <w:i/>
        </w:rPr>
        <w:t xml:space="preserve">Preporučene temperature čuvanja cjepiva prikazane su u Prilogu </w:t>
      </w:r>
      <w:r w:rsidR="00D9226E">
        <w:rPr>
          <w:rFonts w:ascii="Arial" w:hAnsi="Arial" w:cs="Arial"/>
          <w:i/>
        </w:rPr>
        <w:t>6.</w:t>
      </w:r>
      <w:r w:rsidRPr="00144CC3">
        <w:rPr>
          <w:rFonts w:ascii="Arial" w:hAnsi="Arial" w:cs="Arial"/>
          <w:i/>
        </w:rPr>
        <w:t>1.</w:t>
      </w:r>
    </w:p>
    <w:p w14:paraId="554C33FD" w14:textId="77777777" w:rsidR="00601457" w:rsidRPr="00144CC3" w:rsidRDefault="00601457" w:rsidP="00601457">
      <w:pPr>
        <w:jc w:val="both"/>
        <w:rPr>
          <w:rFonts w:ascii="Arial" w:hAnsi="Arial" w:cs="Arial"/>
        </w:rPr>
      </w:pPr>
    </w:p>
    <w:p w14:paraId="6773669F" w14:textId="42D6FBF3" w:rsidR="00601457" w:rsidRPr="00144CC3" w:rsidRDefault="00601457" w:rsidP="00601457">
      <w:pPr>
        <w:jc w:val="both"/>
        <w:rPr>
          <w:rFonts w:ascii="Arial" w:hAnsi="Arial" w:cs="Arial"/>
        </w:rPr>
      </w:pPr>
      <w:r w:rsidRPr="00144CC3">
        <w:rPr>
          <w:rFonts w:ascii="Arial" w:hAnsi="Arial" w:cs="Arial"/>
        </w:rPr>
        <w:t>Skladište mora imati rezervni izvor napajanja električnom energijom, s automatskim uključivanjem u slučaju prekida opskrbe el</w:t>
      </w:r>
      <w:r w:rsidR="003A1E69">
        <w:rPr>
          <w:rFonts w:ascii="Arial" w:hAnsi="Arial" w:cs="Arial"/>
        </w:rPr>
        <w:t>ekektričnom</w:t>
      </w:r>
      <w:r w:rsidRPr="00144CC3">
        <w:rPr>
          <w:rFonts w:ascii="Arial" w:hAnsi="Arial" w:cs="Arial"/>
        </w:rPr>
        <w:t xml:space="preserve"> energijom (agregate), koji se mora trajno održavati i periodički puštati u rad radi provjere.</w:t>
      </w:r>
    </w:p>
    <w:p w14:paraId="5134C950" w14:textId="77777777" w:rsidR="00601457" w:rsidRPr="00144CC3" w:rsidRDefault="00601457" w:rsidP="00601457">
      <w:pPr>
        <w:jc w:val="both"/>
        <w:rPr>
          <w:rFonts w:ascii="Arial" w:hAnsi="Arial" w:cs="Arial"/>
        </w:rPr>
      </w:pPr>
      <w:r w:rsidRPr="00144CC3">
        <w:rPr>
          <w:rFonts w:ascii="Arial" w:hAnsi="Arial" w:cs="Arial"/>
        </w:rPr>
        <w:t>Evidencija o održavanju i periodičnim puštanjima agregata u rad se treba čuvati.</w:t>
      </w:r>
    </w:p>
    <w:p w14:paraId="711BDCF3" w14:textId="77777777" w:rsidR="00601457" w:rsidRPr="00144CC3" w:rsidRDefault="00601457" w:rsidP="00601457">
      <w:pPr>
        <w:jc w:val="both"/>
        <w:rPr>
          <w:rFonts w:ascii="Arial" w:hAnsi="Arial" w:cs="Arial"/>
        </w:rPr>
      </w:pPr>
    </w:p>
    <w:p w14:paraId="54F83CC7" w14:textId="77777777" w:rsidR="00601457" w:rsidRPr="00144CC3" w:rsidRDefault="00601457" w:rsidP="00601457">
      <w:pPr>
        <w:jc w:val="both"/>
        <w:outlineLvl w:val="0"/>
        <w:rPr>
          <w:rFonts w:ascii="Arial" w:hAnsi="Arial" w:cs="Arial"/>
        </w:rPr>
      </w:pPr>
      <w:r w:rsidRPr="00144CC3">
        <w:rPr>
          <w:rFonts w:ascii="Arial" w:hAnsi="Arial" w:cs="Arial"/>
        </w:rPr>
        <w:t>Skladište mora biti tako smješteno da je omogućen lak pristup vozilom.</w:t>
      </w:r>
    </w:p>
    <w:p w14:paraId="52408AB7" w14:textId="77777777" w:rsidR="00601457" w:rsidRPr="00144CC3" w:rsidRDefault="00601457" w:rsidP="00601457">
      <w:pPr>
        <w:jc w:val="both"/>
        <w:rPr>
          <w:rFonts w:ascii="Arial" w:hAnsi="Arial" w:cs="Arial"/>
        </w:rPr>
      </w:pPr>
    </w:p>
    <w:p w14:paraId="111661F4" w14:textId="4C8C8267" w:rsidR="00601457" w:rsidRPr="00144CC3" w:rsidRDefault="00601457" w:rsidP="00601457">
      <w:pPr>
        <w:jc w:val="both"/>
        <w:rPr>
          <w:rFonts w:ascii="Arial" w:hAnsi="Arial" w:cs="Arial"/>
        </w:rPr>
      </w:pPr>
      <w:r w:rsidRPr="00144CC3">
        <w:rPr>
          <w:rFonts w:ascii="Arial" w:hAnsi="Arial" w:cs="Arial"/>
        </w:rPr>
        <w:t>Skladište mora biti čuvano 24 sata dnevno i zaključano (osim u vrijeme kada se obavlja preuzimanje robe, distribucija robe, održavanje, monitoriranje temperature) te mora biti opremljeno alarmima.</w:t>
      </w:r>
    </w:p>
    <w:p w14:paraId="22B88E75" w14:textId="77777777" w:rsidR="00601457" w:rsidRPr="00144CC3" w:rsidRDefault="00601457" w:rsidP="00601457">
      <w:pPr>
        <w:jc w:val="both"/>
        <w:rPr>
          <w:rFonts w:ascii="Arial" w:hAnsi="Arial" w:cs="Arial"/>
        </w:rPr>
      </w:pPr>
    </w:p>
    <w:p w14:paraId="1D3DD68D" w14:textId="7964D48C" w:rsidR="00601457" w:rsidRPr="00144CC3" w:rsidRDefault="00601457" w:rsidP="00601457">
      <w:pPr>
        <w:jc w:val="both"/>
        <w:rPr>
          <w:rFonts w:ascii="Arial" w:hAnsi="Arial" w:cs="Arial"/>
        </w:rPr>
      </w:pPr>
      <w:r w:rsidRPr="00144CC3">
        <w:rPr>
          <w:rFonts w:ascii="Arial" w:hAnsi="Arial" w:cs="Arial"/>
        </w:rPr>
        <w:t>Hladnjaci i zamrzivači moraju biti opremljeni uređajima za kontinuirano mjerenje temperature uz ispis i alarmima osjetljivim na kolebanje temperature. Dodatno</w:t>
      </w:r>
      <w:r w:rsidR="003A1E69">
        <w:rPr>
          <w:rFonts w:ascii="Arial" w:hAnsi="Arial" w:cs="Arial"/>
        </w:rPr>
        <w:t>,</w:t>
      </w:r>
      <w:r w:rsidRPr="00144CC3">
        <w:rPr>
          <w:rFonts w:ascii="Arial" w:hAnsi="Arial" w:cs="Arial"/>
        </w:rPr>
        <w:t xml:space="preserve"> </w:t>
      </w:r>
      <w:r w:rsidR="003A1E69" w:rsidRPr="00144CC3">
        <w:rPr>
          <w:rFonts w:ascii="Arial" w:hAnsi="Arial" w:cs="Arial"/>
        </w:rPr>
        <w:t xml:space="preserve">ručno </w:t>
      </w:r>
      <w:r w:rsidRPr="00144CC3">
        <w:rPr>
          <w:rFonts w:ascii="Arial" w:hAnsi="Arial" w:cs="Arial"/>
        </w:rPr>
        <w:t>se mora voditi evidencija o temperaturi u hladnjacima</w:t>
      </w:r>
      <w:r w:rsidR="003A1E69">
        <w:rPr>
          <w:rFonts w:ascii="Arial" w:hAnsi="Arial" w:cs="Arial"/>
        </w:rPr>
        <w:t>,</w:t>
      </w:r>
      <w:r w:rsidRPr="00144CC3">
        <w:rPr>
          <w:rFonts w:ascii="Arial" w:hAnsi="Arial" w:cs="Arial"/>
        </w:rPr>
        <w:t xml:space="preserve"> najmanje dva puta dnevno.</w:t>
      </w:r>
    </w:p>
    <w:p w14:paraId="685CB3F7" w14:textId="77777777" w:rsidR="00601457" w:rsidRPr="00144CC3" w:rsidRDefault="00601457" w:rsidP="00601457">
      <w:pPr>
        <w:jc w:val="both"/>
        <w:rPr>
          <w:rFonts w:ascii="Arial" w:hAnsi="Arial" w:cs="Arial"/>
        </w:rPr>
      </w:pPr>
      <w:r w:rsidRPr="00144CC3">
        <w:rPr>
          <w:rFonts w:ascii="Arial" w:hAnsi="Arial" w:cs="Arial"/>
        </w:rPr>
        <w:t xml:space="preserve"> </w:t>
      </w:r>
    </w:p>
    <w:p w14:paraId="4770F547" w14:textId="6DCDE0C4" w:rsidR="00601457" w:rsidRPr="00144CC3" w:rsidRDefault="00601457" w:rsidP="00601457">
      <w:pPr>
        <w:jc w:val="both"/>
        <w:rPr>
          <w:rFonts w:ascii="Arial" w:hAnsi="Arial" w:cs="Arial"/>
        </w:rPr>
      </w:pPr>
      <w:r w:rsidRPr="00144CC3">
        <w:rPr>
          <w:rFonts w:ascii="Arial" w:hAnsi="Arial" w:cs="Arial"/>
        </w:rPr>
        <w:t xml:space="preserve">Na svakom hladnjaku </w:t>
      </w:r>
      <w:r w:rsidR="003A1E69" w:rsidRPr="00144CC3">
        <w:rPr>
          <w:rFonts w:ascii="Arial" w:hAnsi="Arial" w:cs="Arial"/>
        </w:rPr>
        <w:t xml:space="preserve">izvana </w:t>
      </w:r>
      <w:r w:rsidRPr="00144CC3">
        <w:rPr>
          <w:rFonts w:ascii="Arial" w:hAnsi="Arial" w:cs="Arial"/>
        </w:rPr>
        <w:t>mora biti izvješen popis cjepiva koja se nalaze unutra, s količinama, rokovima trajanja, serijama i položaju unutar hladnjaka ili zamrzivača, s datumom promjene stanja i potpisom Voditelja skladišta ili skladištara.</w:t>
      </w:r>
    </w:p>
    <w:p w14:paraId="537E89DF" w14:textId="77777777" w:rsidR="00601457" w:rsidRPr="00144CC3" w:rsidRDefault="00601457" w:rsidP="00601457">
      <w:pPr>
        <w:jc w:val="both"/>
        <w:rPr>
          <w:rFonts w:ascii="Arial" w:hAnsi="Arial" w:cs="Arial"/>
        </w:rPr>
      </w:pPr>
    </w:p>
    <w:p w14:paraId="387C0B20" w14:textId="14C01739" w:rsidR="00601457" w:rsidRPr="00144CC3" w:rsidRDefault="00601457" w:rsidP="00601457">
      <w:pPr>
        <w:jc w:val="both"/>
        <w:rPr>
          <w:rFonts w:ascii="Arial" w:hAnsi="Arial" w:cs="Arial"/>
        </w:rPr>
      </w:pPr>
      <w:r w:rsidRPr="00144CC3">
        <w:rPr>
          <w:rFonts w:ascii="Arial" w:hAnsi="Arial" w:cs="Arial"/>
        </w:rPr>
        <w:t>Cjepiva u hladnjaku moraju biti složena na način da cjepiva osjetljiva na zamrzavanje ne budu u blizini evaporatora</w:t>
      </w:r>
      <w:r w:rsidR="003A1E69">
        <w:rPr>
          <w:rFonts w:ascii="Arial" w:hAnsi="Arial" w:cs="Arial"/>
        </w:rPr>
        <w:t xml:space="preserve"> </w:t>
      </w:r>
      <w:r w:rsidRPr="00144CC3">
        <w:rPr>
          <w:rFonts w:ascii="Arial" w:hAnsi="Arial" w:cs="Arial"/>
        </w:rPr>
        <w:t>radi sprečavanja izlaganja cjepiva temperaturama nižim od 2</w:t>
      </w:r>
      <w:r w:rsidR="00D9226E">
        <w:rPr>
          <w:rFonts w:ascii="Arial" w:hAnsi="Arial" w:cs="Arial"/>
        </w:rPr>
        <w:t xml:space="preserve"> </w:t>
      </w:r>
      <w:r w:rsidRPr="00144CC3">
        <w:rPr>
          <w:rFonts w:ascii="Arial" w:hAnsi="Arial" w:cs="Arial"/>
        </w:rPr>
        <w:t>°C.</w:t>
      </w:r>
    </w:p>
    <w:p w14:paraId="7E8FC715" w14:textId="300BB813" w:rsidR="003A1E69" w:rsidRPr="00144CC3" w:rsidRDefault="003A1E69" w:rsidP="00601457">
      <w:pPr>
        <w:jc w:val="both"/>
        <w:rPr>
          <w:rFonts w:ascii="Arial" w:hAnsi="Arial" w:cs="Arial"/>
        </w:rPr>
      </w:pPr>
    </w:p>
    <w:p w14:paraId="30D1432E" w14:textId="77777777" w:rsidR="00601457" w:rsidRPr="00144CC3" w:rsidRDefault="00601457" w:rsidP="00601457">
      <w:pPr>
        <w:jc w:val="both"/>
        <w:rPr>
          <w:rFonts w:ascii="Arial" w:hAnsi="Arial" w:cs="Arial"/>
        </w:rPr>
      </w:pPr>
      <w:r w:rsidRPr="00144CC3">
        <w:rPr>
          <w:rFonts w:ascii="Arial" w:hAnsi="Arial" w:cs="Arial"/>
        </w:rPr>
        <w:t>Cjepiva kojima ranije ističe rok trajanja trebaju se ranije distribuirati, te zbog toga trebaju biti smještena u hladnjaku na način da budu lakše dostupna od cjepiva s duljim rokom trajanja.</w:t>
      </w:r>
    </w:p>
    <w:p w14:paraId="670B104E" w14:textId="77777777" w:rsidR="00601457" w:rsidRPr="00144CC3" w:rsidRDefault="00601457" w:rsidP="00601457">
      <w:pPr>
        <w:jc w:val="both"/>
        <w:rPr>
          <w:rFonts w:ascii="Arial" w:hAnsi="Arial" w:cs="Arial"/>
        </w:rPr>
      </w:pPr>
    </w:p>
    <w:p w14:paraId="2E7D5CF3" w14:textId="2847A8FF" w:rsidR="00601457" w:rsidRPr="00144CC3" w:rsidRDefault="00601457" w:rsidP="00601457">
      <w:pPr>
        <w:jc w:val="both"/>
        <w:rPr>
          <w:rFonts w:ascii="Arial" w:hAnsi="Arial" w:cs="Arial"/>
        </w:rPr>
      </w:pPr>
      <w:r w:rsidRPr="00144CC3">
        <w:rPr>
          <w:rFonts w:ascii="Arial" w:hAnsi="Arial" w:cs="Arial"/>
        </w:rPr>
        <w:t xml:space="preserve">U skladištu mora biti dostupna topla zaštitna odjeća za </w:t>
      </w:r>
      <w:r w:rsidR="00676665">
        <w:rPr>
          <w:rFonts w:ascii="Arial" w:hAnsi="Arial" w:cs="Arial"/>
        </w:rPr>
        <w:t>radnike</w:t>
      </w:r>
      <w:r w:rsidR="00676665" w:rsidRPr="00144CC3">
        <w:rPr>
          <w:rFonts w:ascii="Arial" w:hAnsi="Arial" w:cs="Arial"/>
        </w:rPr>
        <w:t xml:space="preserve"> </w:t>
      </w:r>
      <w:r w:rsidRPr="00144CC3">
        <w:rPr>
          <w:rFonts w:ascii="Arial" w:hAnsi="Arial" w:cs="Arial"/>
        </w:rPr>
        <w:t xml:space="preserve">koji moraju raditi u hladnjacima. </w:t>
      </w:r>
    </w:p>
    <w:p w14:paraId="1A639D3D" w14:textId="77777777" w:rsidR="00601457" w:rsidRPr="00144CC3" w:rsidRDefault="00601457" w:rsidP="00601457">
      <w:pPr>
        <w:jc w:val="both"/>
        <w:rPr>
          <w:rFonts w:ascii="Arial" w:hAnsi="Arial" w:cs="Arial"/>
        </w:rPr>
      </w:pPr>
    </w:p>
    <w:p w14:paraId="7A93E128" w14:textId="602AF675" w:rsidR="00601457" w:rsidRPr="00144CC3" w:rsidRDefault="00601457" w:rsidP="00601457">
      <w:pPr>
        <w:jc w:val="both"/>
        <w:rPr>
          <w:rFonts w:ascii="Arial" w:hAnsi="Arial" w:cs="Arial"/>
        </w:rPr>
      </w:pPr>
      <w:r w:rsidRPr="00144CC3">
        <w:rPr>
          <w:rFonts w:ascii="Arial" w:hAnsi="Arial" w:cs="Arial"/>
        </w:rPr>
        <w:t xml:space="preserve">Brava na vratima hladnjaka </w:t>
      </w:r>
      <w:r w:rsidR="003A1E69" w:rsidRPr="00144CC3">
        <w:rPr>
          <w:rFonts w:ascii="Arial" w:hAnsi="Arial" w:cs="Arial"/>
        </w:rPr>
        <w:t xml:space="preserve">mora </w:t>
      </w:r>
      <w:r w:rsidRPr="00144CC3">
        <w:rPr>
          <w:rFonts w:ascii="Arial" w:hAnsi="Arial" w:cs="Arial"/>
        </w:rPr>
        <w:t xml:space="preserve">se moći zaključati, a s unutarnje strane se mora moći jednostavno otvoriti bez obzira jesu li </w:t>
      </w:r>
      <w:r w:rsidR="003A1E69">
        <w:rPr>
          <w:rFonts w:ascii="Arial" w:hAnsi="Arial" w:cs="Arial"/>
        </w:rPr>
        <w:t xml:space="preserve">vrata </w:t>
      </w:r>
      <w:r w:rsidRPr="00144CC3">
        <w:rPr>
          <w:rFonts w:ascii="Arial" w:hAnsi="Arial" w:cs="Arial"/>
        </w:rPr>
        <w:t>izvana zaključana ili otključana.</w:t>
      </w:r>
    </w:p>
    <w:p w14:paraId="1631BDFC" w14:textId="77777777" w:rsidR="00601457" w:rsidRPr="00144CC3" w:rsidRDefault="00601457" w:rsidP="00601457">
      <w:pPr>
        <w:jc w:val="both"/>
        <w:rPr>
          <w:rFonts w:ascii="Arial" w:hAnsi="Arial" w:cs="Arial"/>
        </w:rPr>
      </w:pPr>
    </w:p>
    <w:p w14:paraId="0D52292B" w14:textId="03D6AF78" w:rsidR="00601457" w:rsidRPr="00144CC3" w:rsidRDefault="00601457" w:rsidP="00601457">
      <w:pPr>
        <w:jc w:val="both"/>
        <w:rPr>
          <w:rFonts w:ascii="Arial" w:hAnsi="Arial" w:cs="Arial"/>
        </w:rPr>
      </w:pPr>
      <w:r w:rsidRPr="00144CC3">
        <w:rPr>
          <w:rFonts w:ascii="Arial" w:hAnsi="Arial" w:cs="Arial"/>
        </w:rPr>
        <w:t>Stanje robe na skladištu se mora detaljno evidentirati, uključujući ulaz, izlaz, rasap, povrat cjepiva, otapala te eventualno igala, šprica, kutija za oštri i infektivan otpad itd.</w:t>
      </w:r>
      <w:r w:rsidR="00D4673C">
        <w:rPr>
          <w:rFonts w:ascii="Arial" w:hAnsi="Arial" w:cs="Arial"/>
        </w:rPr>
        <w:t xml:space="preserve"> korištenjem programskog rješenja e-cezdlih. </w:t>
      </w:r>
    </w:p>
    <w:p w14:paraId="24020813" w14:textId="77777777" w:rsidR="00601457" w:rsidRPr="00144CC3" w:rsidRDefault="00601457" w:rsidP="00601457">
      <w:pPr>
        <w:jc w:val="both"/>
        <w:rPr>
          <w:rFonts w:ascii="Arial" w:hAnsi="Arial" w:cs="Arial"/>
        </w:rPr>
      </w:pPr>
    </w:p>
    <w:p w14:paraId="7CFC963E" w14:textId="3376FECD" w:rsidR="00601457" w:rsidRPr="00144CC3" w:rsidRDefault="00601457" w:rsidP="00601457">
      <w:pPr>
        <w:jc w:val="both"/>
        <w:rPr>
          <w:rFonts w:ascii="Arial" w:hAnsi="Arial" w:cs="Arial"/>
        </w:rPr>
      </w:pPr>
      <w:r w:rsidRPr="00144CC3">
        <w:rPr>
          <w:rFonts w:ascii="Arial" w:hAnsi="Arial" w:cs="Arial"/>
        </w:rPr>
        <w:t>Evidencija stanja na skladištu treba biti kompjutorizirana te mora biti organizirana na taj način da se u svakom trenutku može znati koliko je kojeg cjepiva na skladištu, po serijama, rokovima trajanja, koliko je kojeg isporučeno i kamo po serijama, koliko je kojeg cjepiva ušlo u skladište po serijama te koliki je rasap ili povrat cjepiva po serijama.</w:t>
      </w:r>
    </w:p>
    <w:p w14:paraId="011CC476" w14:textId="77777777" w:rsidR="00601457" w:rsidRPr="00144CC3" w:rsidRDefault="00601457" w:rsidP="00601457">
      <w:pPr>
        <w:jc w:val="both"/>
        <w:rPr>
          <w:rFonts w:ascii="Arial" w:hAnsi="Arial" w:cs="Arial"/>
        </w:rPr>
      </w:pPr>
    </w:p>
    <w:p w14:paraId="47A980C3" w14:textId="14E76F36" w:rsidR="00601457" w:rsidRPr="00144CC3" w:rsidRDefault="00601457" w:rsidP="00601457">
      <w:pPr>
        <w:jc w:val="both"/>
        <w:rPr>
          <w:rFonts w:ascii="Arial" w:hAnsi="Arial" w:cs="Arial"/>
        </w:rPr>
      </w:pPr>
      <w:r w:rsidRPr="00144CC3">
        <w:rPr>
          <w:rFonts w:ascii="Arial" w:hAnsi="Arial" w:cs="Arial"/>
        </w:rPr>
        <w:t xml:space="preserve">Za vođenje skladišta nužno mora biti zadužena jedna osoba visoke stručne spreme, magistar farmacije, kojoj će to biti jedini posao (u daljnjem tekstu: Voditelj skladišta). Voditelj skladišta treba imati još najmanje dvije osobe srednje stručne spreme koje će voditi evidenciju o temperaturama, arhivirati podatke, voditi evidenciju o ulazima, izlazima, rasapima i povratima, zajedno s Voditeljem i (po potrebi) ostalim </w:t>
      </w:r>
      <w:r w:rsidR="00676665">
        <w:rPr>
          <w:rFonts w:ascii="Arial" w:hAnsi="Arial" w:cs="Arial"/>
        </w:rPr>
        <w:t>radnicima</w:t>
      </w:r>
      <w:r w:rsidR="00676665" w:rsidRPr="00144CC3">
        <w:rPr>
          <w:rFonts w:ascii="Arial" w:hAnsi="Arial" w:cs="Arial"/>
        </w:rPr>
        <w:t xml:space="preserve"> </w:t>
      </w:r>
      <w:r w:rsidRPr="00144CC3">
        <w:rPr>
          <w:rFonts w:ascii="Arial" w:hAnsi="Arial" w:cs="Arial"/>
        </w:rPr>
        <w:t xml:space="preserve">ustanove koja vodi </w:t>
      </w:r>
      <w:r w:rsidR="003A1E69">
        <w:rPr>
          <w:rFonts w:ascii="Arial" w:hAnsi="Arial" w:cs="Arial"/>
        </w:rPr>
        <w:t>C</w:t>
      </w:r>
      <w:r w:rsidR="003A1E69" w:rsidRPr="00144CC3">
        <w:rPr>
          <w:rFonts w:ascii="Arial" w:hAnsi="Arial" w:cs="Arial"/>
        </w:rPr>
        <w:t xml:space="preserve">entralno </w:t>
      </w:r>
      <w:r w:rsidRPr="00144CC3">
        <w:rPr>
          <w:rFonts w:ascii="Arial" w:hAnsi="Arial" w:cs="Arial"/>
        </w:rPr>
        <w:t>distribucijsko skladište</w:t>
      </w:r>
      <w:r w:rsidR="003A1E69">
        <w:rPr>
          <w:rFonts w:ascii="Arial" w:hAnsi="Arial" w:cs="Arial"/>
        </w:rPr>
        <w:t>,</w:t>
      </w:r>
      <w:r w:rsidRPr="00144CC3">
        <w:rPr>
          <w:rFonts w:ascii="Arial" w:hAnsi="Arial" w:cs="Arial"/>
        </w:rPr>
        <w:t xml:space="preserve"> raditi na primanju cjepiva, pakiranju u hladnjake, pakiranju u transportne hladnjake za distribuciju, brinuti o stanju skladišta – čistoći, ispravnosti uređaja, dezinsekciji i deratizaciji, održavanju i testiranju agregata, a koje će raditi samo taj posao.</w:t>
      </w:r>
    </w:p>
    <w:p w14:paraId="4CBDA4E3" w14:textId="0DA21FD2" w:rsidR="00601457" w:rsidRPr="00144CC3" w:rsidRDefault="00601457" w:rsidP="00601457">
      <w:pPr>
        <w:jc w:val="both"/>
        <w:rPr>
          <w:rFonts w:ascii="Arial" w:hAnsi="Arial" w:cs="Arial"/>
        </w:rPr>
      </w:pPr>
      <w:r w:rsidRPr="00144CC3">
        <w:rPr>
          <w:rFonts w:ascii="Arial" w:hAnsi="Arial" w:cs="Arial"/>
        </w:rPr>
        <w:t>Voditelj Skladišta i skladištari moraju biti educirani o načinima čuvanja i transporta cjepiva te posjedovati evidenciju o provedenoj edukaciji.</w:t>
      </w:r>
    </w:p>
    <w:p w14:paraId="226B7AEC" w14:textId="77777777" w:rsidR="00601457" w:rsidRPr="00144CC3" w:rsidRDefault="00601457" w:rsidP="00601457">
      <w:pPr>
        <w:jc w:val="both"/>
        <w:rPr>
          <w:rFonts w:ascii="Arial" w:hAnsi="Arial" w:cs="Arial"/>
        </w:rPr>
      </w:pPr>
    </w:p>
    <w:p w14:paraId="10577D23" w14:textId="76D11049" w:rsidR="00601457" w:rsidRPr="00144CC3" w:rsidRDefault="00601457" w:rsidP="00601457">
      <w:pPr>
        <w:jc w:val="both"/>
        <w:rPr>
          <w:rFonts w:ascii="Arial" w:hAnsi="Arial" w:cs="Arial"/>
        </w:rPr>
      </w:pPr>
      <w:r w:rsidRPr="00144CC3">
        <w:rPr>
          <w:rFonts w:ascii="Arial" w:hAnsi="Arial" w:cs="Arial"/>
        </w:rPr>
        <w:t>Voditelj skladišta na temelju dostavljenih preslika ugovora sklopljenih s Dobavljačima kontaktira Dobavljače te dogovara preuzimanje robe ili ih preuzima u skladu s unaprijed definiranim rokovima isporuke. Svaka pošiljka robe treba biti najmanje tjedan dana prije datuma prispijeća najavljena. Obavezno se čuva evidencija najave isporuke robe, radi kasnije usporedbe s evidencijama o primitku robe.</w:t>
      </w:r>
    </w:p>
    <w:p w14:paraId="0768738C" w14:textId="77777777" w:rsidR="00601457" w:rsidRPr="00144CC3" w:rsidRDefault="00601457" w:rsidP="00601457">
      <w:pPr>
        <w:jc w:val="both"/>
        <w:rPr>
          <w:rFonts w:ascii="Arial" w:hAnsi="Arial" w:cs="Arial"/>
        </w:rPr>
      </w:pPr>
    </w:p>
    <w:p w14:paraId="4D256E71" w14:textId="77777777" w:rsidR="00601457" w:rsidRPr="00144CC3" w:rsidRDefault="00601457" w:rsidP="00601457">
      <w:pPr>
        <w:jc w:val="both"/>
        <w:rPr>
          <w:rFonts w:ascii="Arial" w:hAnsi="Arial" w:cs="Arial"/>
        </w:rPr>
      </w:pPr>
      <w:r w:rsidRPr="00144CC3">
        <w:rPr>
          <w:rFonts w:ascii="Arial" w:hAnsi="Arial" w:cs="Arial"/>
        </w:rPr>
        <w:t>Svaka tri mjeseca se mora provesti fizička inventura skladišta i usporediti zatečeno stanje s evidencijom.</w:t>
      </w:r>
    </w:p>
    <w:p w14:paraId="300AC1D0" w14:textId="77777777" w:rsidR="00601457" w:rsidRPr="00144CC3" w:rsidRDefault="00601457" w:rsidP="00601457">
      <w:pPr>
        <w:jc w:val="both"/>
        <w:rPr>
          <w:rFonts w:ascii="Arial" w:hAnsi="Arial" w:cs="Arial"/>
        </w:rPr>
      </w:pPr>
    </w:p>
    <w:p w14:paraId="27BA1D75" w14:textId="0E916935" w:rsidR="00601457" w:rsidRPr="00144CC3" w:rsidRDefault="00601457" w:rsidP="00601457">
      <w:pPr>
        <w:jc w:val="both"/>
        <w:rPr>
          <w:rFonts w:ascii="Arial" w:hAnsi="Arial" w:cs="Arial"/>
        </w:rPr>
      </w:pPr>
      <w:r w:rsidRPr="00144CC3">
        <w:rPr>
          <w:rFonts w:ascii="Arial" w:hAnsi="Arial" w:cs="Arial"/>
        </w:rPr>
        <w:t>Sve evidencije, uključujući automatsko kontinuirano bilježenje temperatura, ručno vođenje evidencije o temperaturama, skladišni listovi, najave isporuke, moraju se čuvati najmanje dvije godine. Za svu evidenciju vođenu na računalu potrebno je arhivirati svaki mjesec podatke na trajni medij i spremiti. Također, svaki dokument o primanju robe i o predaji robe se mora isprintati i potpisati te se potpisani formulari trebaju arhivirati.</w:t>
      </w:r>
    </w:p>
    <w:p w14:paraId="2A08E3A1" w14:textId="77777777" w:rsidR="00601457" w:rsidRPr="00144CC3" w:rsidRDefault="00601457" w:rsidP="00601457">
      <w:pPr>
        <w:jc w:val="both"/>
        <w:rPr>
          <w:rFonts w:ascii="Arial" w:hAnsi="Arial" w:cs="Arial"/>
        </w:rPr>
      </w:pPr>
    </w:p>
    <w:p w14:paraId="32114DF6" w14:textId="2C4882E3" w:rsidR="00601457" w:rsidRPr="00144CC3" w:rsidRDefault="00601457" w:rsidP="00601457">
      <w:pPr>
        <w:jc w:val="both"/>
        <w:rPr>
          <w:rFonts w:ascii="Arial" w:hAnsi="Arial" w:cs="Arial"/>
        </w:rPr>
      </w:pPr>
      <w:r w:rsidRPr="00144CC3">
        <w:rPr>
          <w:rFonts w:ascii="Arial" w:hAnsi="Arial" w:cs="Arial"/>
        </w:rPr>
        <w:t xml:space="preserve">Mora postojati rezervni plan, </w:t>
      </w:r>
      <w:r w:rsidR="003A1E69">
        <w:rPr>
          <w:rFonts w:ascii="Arial" w:hAnsi="Arial" w:cs="Arial"/>
        </w:rPr>
        <w:t>odnosno</w:t>
      </w:r>
      <w:r w:rsidR="00F5014E">
        <w:rPr>
          <w:rFonts w:ascii="Arial" w:hAnsi="Arial" w:cs="Arial"/>
        </w:rPr>
        <w:t xml:space="preserve"> </w:t>
      </w:r>
      <w:r w:rsidRPr="00144CC3">
        <w:rPr>
          <w:rFonts w:ascii="Arial" w:hAnsi="Arial" w:cs="Arial"/>
        </w:rPr>
        <w:t>mora se znati kako i gdje će se zbrinuti cjepiva na skladištu u slučaju nepogode. Ovaj plan mora biti napisan i s njime moraju biti upoznati svi koji sudjeluju u postupku skladištenja i distribucije cjepiva u centralnom skladištu.</w:t>
      </w:r>
    </w:p>
    <w:p w14:paraId="5CE8B23A" w14:textId="77777777" w:rsidR="00601457" w:rsidRPr="00144CC3" w:rsidRDefault="00601457" w:rsidP="00601457">
      <w:pPr>
        <w:jc w:val="both"/>
        <w:rPr>
          <w:rFonts w:ascii="Arial" w:hAnsi="Arial" w:cs="Arial"/>
        </w:rPr>
      </w:pPr>
    </w:p>
    <w:p w14:paraId="660A4F6F" w14:textId="77777777" w:rsidR="00601457" w:rsidRPr="00144CC3" w:rsidRDefault="00601457" w:rsidP="00601457">
      <w:pPr>
        <w:jc w:val="both"/>
        <w:outlineLvl w:val="0"/>
        <w:rPr>
          <w:rFonts w:ascii="Arial" w:hAnsi="Arial" w:cs="Arial"/>
        </w:rPr>
      </w:pPr>
      <w:r w:rsidRPr="00144CC3">
        <w:rPr>
          <w:rFonts w:ascii="Arial" w:hAnsi="Arial" w:cs="Arial"/>
        </w:rPr>
        <w:t>Rezervni plan mora biti izvješen na uočljivom mjestu u skladištu.</w:t>
      </w:r>
    </w:p>
    <w:p w14:paraId="34963289" w14:textId="77777777" w:rsidR="00601457" w:rsidRPr="00144CC3" w:rsidRDefault="00601457" w:rsidP="00601457">
      <w:pPr>
        <w:jc w:val="both"/>
        <w:rPr>
          <w:rFonts w:ascii="Arial" w:hAnsi="Arial" w:cs="Arial"/>
        </w:rPr>
      </w:pPr>
    </w:p>
    <w:p w14:paraId="011D8A1D" w14:textId="77777777" w:rsidR="00601457" w:rsidRPr="00144CC3" w:rsidRDefault="00601457" w:rsidP="00601457">
      <w:pPr>
        <w:jc w:val="both"/>
        <w:rPr>
          <w:rFonts w:ascii="Arial" w:hAnsi="Arial" w:cs="Arial"/>
        </w:rPr>
      </w:pPr>
      <w:r w:rsidRPr="00144CC3">
        <w:rPr>
          <w:rFonts w:ascii="Arial" w:hAnsi="Arial" w:cs="Arial"/>
        </w:rPr>
        <w:t>Cjepiva se moraju pri primitku u distribucijsko skladište pregledati radi utvrđivanja ispravnosti, količine, rokova trajanja, uvjeta skladištenja i transporta (temperaturni indikatori), te se mora voditi zapisnik o preuzimanju svake serije cjepiva zasebno, prema izvještaju o dostavi cjepiva Svjetske zdravstvene organizacije (</w:t>
      </w:r>
      <w:r w:rsidRPr="009A160B">
        <w:rPr>
          <w:rFonts w:ascii="Arial" w:hAnsi="Arial" w:cs="Arial"/>
          <w:i/>
        </w:rPr>
        <w:t>Vaccine arrival report</w:t>
      </w:r>
      <w:r w:rsidRPr="00144CC3">
        <w:rPr>
          <w:rFonts w:ascii="Arial" w:hAnsi="Arial" w:cs="Arial"/>
        </w:rPr>
        <w:t xml:space="preserve"> – VAR). Zapisnik o preuzimanju cjepiva ne mora biti jednakog formata kao VAR, ali mora sadržavati sve elemente sadržane u VAR-u.</w:t>
      </w:r>
    </w:p>
    <w:p w14:paraId="654833EE" w14:textId="77777777" w:rsidR="00601457" w:rsidRPr="00144CC3" w:rsidRDefault="00601457" w:rsidP="00601457">
      <w:pPr>
        <w:jc w:val="both"/>
        <w:rPr>
          <w:rFonts w:ascii="Arial" w:hAnsi="Arial" w:cs="Arial"/>
        </w:rPr>
      </w:pPr>
    </w:p>
    <w:p w14:paraId="1DFD108C" w14:textId="15F6532A" w:rsidR="00601457" w:rsidRPr="00144CC3" w:rsidRDefault="00601457" w:rsidP="00601457">
      <w:pPr>
        <w:jc w:val="both"/>
        <w:outlineLvl w:val="0"/>
        <w:rPr>
          <w:rFonts w:ascii="Arial" w:hAnsi="Arial" w:cs="Arial"/>
          <w:i/>
        </w:rPr>
      </w:pPr>
      <w:r w:rsidRPr="00144CC3">
        <w:rPr>
          <w:rFonts w:ascii="Arial" w:hAnsi="Arial" w:cs="Arial"/>
          <w:i/>
        </w:rPr>
        <w:t xml:space="preserve">Elementi koje mora sadržavati </w:t>
      </w:r>
      <w:r w:rsidR="003A1E69">
        <w:rPr>
          <w:rFonts w:ascii="Arial" w:hAnsi="Arial" w:cs="Arial"/>
          <w:i/>
        </w:rPr>
        <w:t>Z</w:t>
      </w:r>
      <w:r w:rsidR="003A1E69" w:rsidRPr="00144CC3">
        <w:rPr>
          <w:rFonts w:ascii="Arial" w:hAnsi="Arial" w:cs="Arial"/>
          <w:i/>
        </w:rPr>
        <w:t xml:space="preserve">apisnik </w:t>
      </w:r>
      <w:r w:rsidRPr="00144CC3">
        <w:rPr>
          <w:rFonts w:ascii="Arial" w:hAnsi="Arial" w:cs="Arial"/>
          <w:i/>
        </w:rPr>
        <w:t xml:space="preserve">o preuzimanju cjepiva nabrojani su u </w:t>
      </w:r>
      <w:r w:rsidRPr="00F5014E">
        <w:rPr>
          <w:rFonts w:ascii="Arial" w:hAnsi="Arial" w:cs="Arial"/>
          <w:i/>
          <w:color w:val="7030A0"/>
          <w:u w:val="single"/>
        </w:rPr>
        <w:t xml:space="preserve">Prilogu </w:t>
      </w:r>
      <w:r w:rsidR="00F5014E">
        <w:rPr>
          <w:rFonts w:ascii="Arial" w:hAnsi="Arial" w:cs="Arial"/>
          <w:i/>
          <w:color w:val="7030A0"/>
          <w:u w:val="single"/>
        </w:rPr>
        <w:t>6.</w:t>
      </w:r>
      <w:r w:rsidRPr="009A160B">
        <w:rPr>
          <w:rFonts w:ascii="Arial" w:hAnsi="Arial" w:cs="Arial"/>
          <w:i/>
          <w:color w:val="7030A0"/>
          <w:u w:val="single"/>
        </w:rPr>
        <w:t>2.</w:t>
      </w:r>
    </w:p>
    <w:p w14:paraId="10709D0F" w14:textId="77777777" w:rsidR="00601457" w:rsidRPr="00144CC3" w:rsidRDefault="00601457" w:rsidP="00601457">
      <w:pPr>
        <w:jc w:val="both"/>
        <w:rPr>
          <w:rFonts w:ascii="Arial" w:hAnsi="Arial" w:cs="Arial"/>
        </w:rPr>
      </w:pPr>
    </w:p>
    <w:p w14:paraId="4B4605E4" w14:textId="22F936D0" w:rsidR="00601457" w:rsidRPr="00144CC3" w:rsidRDefault="00601457" w:rsidP="00601457">
      <w:pPr>
        <w:jc w:val="both"/>
        <w:rPr>
          <w:rFonts w:ascii="Arial" w:hAnsi="Arial" w:cs="Arial"/>
        </w:rPr>
      </w:pPr>
      <w:r w:rsidRPr="00144CC3">
        <w:rPr>
          <w:rFonts w:ascii="Arial" w:hAnsi="Arial" w:cs="Arial"/>
        </w:rPr>
        <w:t xml:space="preserve">Svi Dobavljači koji su registrirani u Hrvatskoj, moraju predočiti Voditelju skladišta pisani dokument kojim oni </w:t>
      </w:r>
      <w:r w:rsidR="003A1E69">
        <w:rPr>
          <w:rFonts w:ascii="Arial" w:hAnsi="Arial" w:cs="Arial"/>
        </w:rPr>
        <w:t>propisuju</w:t>
      </w:r>
      <w:r w:rsidRPr="00144CC3">
        <w:rPr>
          <w:rFonts w:ascii="Arial" w:hAnsi="Arial" w:cs="Arial"/>
        </w:rPr>
        <w:t xml:space="preserve"> način čuvanja cjepiva na carini i način preuzimanja cjepiva u najkraćem roku.</w:t>
      </w:r>
    </w:p>
    <w:p w14:paraId="585CD391" w14:textId="77777777" w:rsidR="00601457" w:rsidRPr="00144CC3" w:rsidRDefault="00601457" w:rsidP="00601457">
      <w:pPr>
        <w:jc w:val="both"/>
        <w:rPr>
          <w:rFonts w:ascii="Arial" w:hAnsi="Arial" w:cs="Arial"/>
        </w:rPr>
      </w:pPr>
    </w:p>
    <w:p w14:paraId="7C2D5669" w14:textId="4DB880DC" w:rsidR="00601457" w:rsidRDefault="00601457" w:rsidP="00601457">
      <w:pPr>
        <w:jc w:val="both"/>
        <w:rPr>
          <w:rFonts w:ascii="Arial" w:hAnsi="Arial" w:cs="Arial"/>
        </w:rPr>
      </w:pPr>
      <w:r w:rsidRPr="00144CC3">
        <w:rPr>
          <w:rFonts w:ascii="Arial" w:hAnsi="Arial" w:cs="Arial"/>
        </w:rPr>
        <w:t>Voditelj skladišta i skladištari se moraju izmjenjivati u 24-satnoj pripravnosti (mobitelom) da se u svakom trenutku može nekoga od njih dozvati u slučaju hitne situacije (npr. požar, kvar hladnjaka).</w:t>
      </w:r>
    </w:p>
    <w:p w14:paraId="1F04DD32" w14:textId="77777777" w:rsidR="003A1E69" w:rsidRPr="00144CC3" w:rsidRDefault="003A1E69" w:rsidP="00601457">
      <w:pPr>
        <w:jc w:val="both"/>
        <w:rPr>
          <w:rFonts w:ascii="Arial" w:hAnsi="Arial" w:cs="Arial"/>
        </w:rPr>
      </w:pPr>
    </w:p>
    <w:p w14:paraId="7258FA32" w14:textId="77777777" w:rsidR="00601457" w:rsidRPr="00144CC3" w:rsidRDefault="00601457" w:rsidP="00601457">
      <w:pPr>
        <w:jc w:val="both"/>
        <w:rPr>
          <w:rFonts w:ascii="Arial" w:hAnsi="Arial" w:cs="Arial"/>
          <w:b/>
        </w:rPr>
      </w:pPr>
      <w:r w:rsidRPr="00144CC3">
        <w:rPr>
          <w:rFonts w:ascii="Arial" w:hAnsi="Arial" w:cs="Arial"/>
          <w:b/>
        </w:rPr>
        <w:t>c) Distribucija</w:t>
      </w:r>
    </w:p>
    <w:p w14:paraId="5A833A56" w14:textId="77777777" w:rsidR="00601457" w:rsidRPr="00144CC3" w:rsidRDefault="00601457" w:rsidP="00601457">
      <w:pPr>
        <w:jc w:val="both"/>
        <w:rPr>
          <w:rFonts w:ascii="Arial" w:hAnsi="Arial" w:cs="Arial"/>
        </w:rPr>
      </w:pPr>
    </w:p>
    <w:p w14:paraId="7761DDEA" w14:textId="2BE97723" w:rsidR="00601457" w:rsidRPr="00144CC3" w:rsidRDefault="00601457" w:rsidP="00601457">
      <w:pPr>
        <w:jc w:val="both"/>
        <w:rPr>
          <w:rFonts w:ascii="Arial" w:hAnsi="Arial" w:cs="Arial"/>
        </w:rPr>
      </w:pPr>
      <w:r w:rsidRPr="00144CC3">
        <w:rPr>
          <w:rFonts w:ascii="Arial" w:hAnsi="Arial" w:cs="Arial"/>
        </w:rPr>
        <w:t>Voditelj skladišta zadužen je za komunikaciju sa županijskim zavodima za javno zdravstvo, primanje njihovih planova i potreba</w:t>
      </w:r>
      <w:r w:rsidR="0008438F">
        <w:rPr>
          <w:rFonts w:ascii="Arial" w:hAnsi="Arial" w:cs="Arial"/>
        </w:rPr>
        <w:t xml:space="preserve"> u suradnji sa Službom za epidemiologiju zaraznih bolesti </w:t>
      </w:r>
      <w:r w:rsidR="003A1E69">
        <w:rPr>
          <w:rFonts w:ascii="Arial" w:hAnsi="Arial" w:cs="Arial"/>
        </w:rPr>
        <w:t>Hrvatskog zavoda za javno zdravstvo</w:t>
      </w:r>
      <w:r w:rsidRPr="00144CC3">
        <w:rPr>
          <w:rFonts w:ascii="Arial" w:hAnsi="Arial" w:cs="Arial"/>
        </w:rPr>
        <w:t xml:space="preserve"> te za distribuciju cjepiva županijskim zavodima. </w:t>
      </w:r>
    </w:p>
    <w:p w14:paraId="008B50B3" w14:textId="77777777" w:rsidR="00601457" w:rsidRPr="00144CC3" w:rsidRDefault="00601457" w:rsidP="00601457">
      <w:pPr>
        <w:jc w:val="both"/>
        <w:rPr>
          <w:rFonts w:ascii="Arial" w:hAnsi="Arial" w:cs="Arial"/>
        </w:rPr>
      </w:pPr>
    </w:p>
    <w:p w14:paraId="7BA38BB6" w14:textId="77777777" w:rsidR="00601457" w:rsidRPr="00144CC3" w:rsidRDefault="00601457" w:rsidP="00601457">
      <w:pPr>
        <w:jc w:val="both"/>
        <w:rPr>
          <w:rFonts w:ascii="Arial" w:hAnsi="Arial" w:cs="Arial"/>
        </w:rPr>
      </w:pPr>
      <w:r w:rsidRPr="00144CC3">
        <w:rPr>
          <w:rFonts w:ascii="Arial" w:hAnsi="Arial" w:cs="Arial"/>
        </w:rPr>
        <w:t>Također, neki imunobiološki preparati se distribuiraju izravno korisnicima (palivizumab u neonatološke odjele), što također nadzire i organizira Voditelj skladišta</w:t>
      </w:r>
      <w:r>
        <w:rPr>
          <w:rFonts w:ascii="Arial" w:hAnsi="Arial" w:cs="Arial"/>
        </w:rPr>
        <w:t>.</w:t>
      </w:r>
    </w:p>
    <w:p w14:paraId="4C33B729" w14:textId="77777777" w:rsidR="00601457" w:rsidRPr="00144CC3" w:rsidRDefault="00601457" w:rsidP="00601457">
      <w:pPr>
        <w:jc w:val="both"/>
        <w:rPr>
          <w:rFonts w:ascii="Arial" w:hAnsi="Arial" w:cs="Arial"/>
        </w:rPr>
      </w:pPr>
    </w:p>
    <w:p w14:paraId="77067070" w14:textId="18B45BEA" w:rsidR="00601457" w:rsidRPr="00144CC3" w:rsidRDefault="00601457" w:rsidP="00601457">
      <w:pPr>
        <w:jc w:val="both"/>
        <w:rPr>
          <w:rFonts w:ascii="Arial" w:hAnsi="Arial" w:cs="Arial"/>
        </w:rPr>
      </w:pPr>
      <w:r w:rsidRPr="00144CC3">
        <w:rPr>
          <w:rFonts w:ascii="Arial" w:hAnsi="Arial" w:cs="Arial"/>
        </w:rPr>
        <w:t xml:space="preserve">Cjepiva za Program obveznog cijepljenja se u pravilu distribuiraju županijskim zavodima za javno zdravstvo tromjesečno, </w:t>
      </w:r>
      <w:r w:rsidR="003A1E69">
        <w:rPr>
          <w:rFonts w:ascii="Arial" w:hAnsi="Arial" w:cs="Arial"/>
        </w:rPr>
        <w:t>odnosno</w:t>
      </w:r>
      <w:r w:rsidRPr="00144CC3">
        <w:rPr>
          <w:rFonts w:ascii="Arial" w:hAnsi="Arial" w:cs="Arial"/>
        </w:rPr>
        <w:t xml:space="preserve"> četiri puta godišnje. Ovdje postoje izuzeci o kojima Voditelj skladišta mora voditi računa</w:t>
      </w:r>
      <w:r w:rsidR="003A1E69">
        <w:rPr>
          <w:rFonts w:ascii="Arial" w:hAnsi="Arial" w:cs="Arial"/>
        </w:rPr>
        <w:t xml:space="preserve"> kao</w:t>
      </w:r>
      <w:r w:rsidR="00961C13">
        <w:rPr>
          <w:rFonts w:ascii="Arial" w:hAnsi="Arial" w:cs="Arial"/>
        </w:rPr>
        <w:t xml:space="preserve"> </w:t>
      </w:r>
      <w:r w:rsidRPr="00144CC3">
        <w:rPr>
          <w:rFonts w:ascii="Arial" w:hAnsi="Arial" w:cs="Arial"/>
        </w:rPr>
        <w:t xml:space="preserve">npr. cjepivo protiv gripe, koje se distribuira samo pred sezonu cijepljenja, obzirom da se cijepljenje provodi kampanjski. </w:t>
      </w:r>
    </w:p>
    <w:p w14:paraId="4D148301" w14:textId="77777777" w:rsidR="00601457" w:rsidRPr="00144CC3" w:rsidRDefault="00601457" w:rsidP="00601457">
      <w:pPr>
        <w:jc w:val="both"/>
        <w:rPr>
          <w:rFonts w:ascii="Arial" w:hAnsi="Arial" w:cs="Arial"/>
        </w:rPr>
      </w:pPr>
    </w:p>
    <w:p w14:paraId="26F2A331" w14:textId="5C2FCF15" w:rsidR="00601457" w:rsidRPr="00144CC3" w:rsidRDefault="00601457" w:rsidP="00601457">
      <w:pPr>
        <w:jc w:val="both"/>
        <w:rPr>
          <w:rFonts w:ascii="Arial" w:hAnsi="Arial" w:cs="Arial"/>
        </w:rPr>
      </w:pPr>
      <w:r w:rsidRPr="00144CC3">
        <w:rPr>
          <w:rFonts w:ascii="Arial" w:hAnsi="Arial" w:cs="Arial"/>
        </w:rPr>
        <w:t xml:space="preserve">Voditelj skladišta prije distribucije šalje plan kvartalne distribucije cjepiva po županijskim zavodima Voditelju programa cijepljenja radi autorizacije. Autorizacija kvartalne distribucije </w:t>
      </w:r>
      <w:r w:rsidR="003A1E69">
        <w:rPr>
          <w:rFonts w:ascii="Arial" w:hAnsi="Arial" w:cs="Arial"/>
        </w:rPr>
        <w:t xml:space="preserve">se provodi sa svrhom </w:t>
      </w:r>
      <w:r w:rsidRPr="00144CC3">
        <w:rPr>
          <w:rFonts w:ascii="Arial" w:hAnsi="Arial" w:cs="Arial"/>
        </w:rPr>
        <w:t>da se provjeri jesu li narudžbe županijskih zavoda u skladu s dinamikom primjene cjepiva i stvarnim potrebama zavoda.</w:t>
      </w:r>
    </w:p>
    <w:p w14:paraId="456B62DF" w14:textId="77777777" w:rsidR="00601457" w:rsidRDefault="00601457" w:rsidP="00601457">
      <w:pPr>
        <w:jc w:val="both"/>
        <w:rPr>
          <w:rFonts w:ascii="Arial" w:hAnsi="Arial" w:cs="Arial"/>
        </w:rPr>
      </w:pPr>
    </w:p>
    <w:p w14:paraId="43BCD735" w14:textId="20B2152B" w:rsidR="009F0253" w:rsidRPr="00144CC3" w:rsidRDefault="009F0253" w:rsidP="00601457">
      <w:pPr>
        <w:jc w:val="both"/>
        <w:rPr>
          <w:rFonts w:ascii="Arial" w:hAnsi="Arial" w:cs="Arial"/>
        </w:rPr>
      </w:pPr>
      <w:r>
        <w:rPr>
          <w:rFonts w:ascii="Arial" w:hAnsi="Arial" w:cs="Arial"/>
        </w:rPr>
        <w:t>Narudžbe za kvartalnu distribuciju županijski zavodi za javno zdravstvo šalju Hrvatskom zavodu za javno zdravstvo putem informacijskog sustava</w:t>
      </w:r>
      <w:r w:rsidR="00D4673C">
        <w:rPr>
          <w:rFonts w:ascii="Arial" w:hAnsi="Arial" w:cs="Arial"/>
        </w:rPr>
        <w:t xml:space="preserve"> e-cezdlih</w:t>
      </w:r>
      <w:r>
        <w:rPr>
          <w:rFonts w:ascii="Arial" w:hAnsi="Arial" w:cs="Arial"/>
        </w:rPr>
        <w:t xml:space="preserve">, na temelju kojih </w:t>
      </w:r>
      <w:r w:rsidR="003A1E69">
        <w:rPr>
          <w:rFonts w:ascii="Arial" w:hAnsi="Arial" w:cs="Arial"/>
        </w:rPr>
        <w:t xml:space="preserve">Hrvatski zavod za javno zdravstvo </w:t>
      </w:r>
      <w:r>
        <w:rPr>
          <w:rFonts w:ascii="Arial" w:hAnsi="Arial" w:cs="Arial"/>
        </w:rPr>
        <w:t>priprema tablicu distribucije cjepiva po županijama i šalje</w:t>
      </w:r>
      <w:r w:rsidR="000741BE">
        <w:rPr>
          <w:rFonts w:ascii="Arial" w:hAnsi="Arial" w:cs="Arial"/>
        </w:rPr>
        <w:t xml:space="preserve"> </w:t>
      </w:r>
      <w:r w:rsidR="003A1E69">
        <w:rPr>
          <w:rFonts w:ascii="Arial" w:hAnsi="Arial" w:cs="Arial"/>
        </w:rPr>
        <w:t>Voditelju</w:t>
      </w:r>
      <w:r>
        <w:rPr>
          <w:rFonts w:ascii="Arial" w:hAnsi="Arial" w:cs="Arial"/>
        </w:rPr>
        <w:t xml:space="preserve"> skladišta.</w:t>
      </w:r>
    </w:p>
    <w:p w14:paraId="3E98F00F" w14:textId="4D6AC01F" w:rsidR="00601457" w:rsidRPr="00144CC3" w:rsidRDefault="00601457" w:rsidP="00601457">
      <w:pPr>
        <w:jc w:val="both"/>
        <w:rPr>
          <w:rFonts w:ascii="Arial" w:hAnsi="Arial" w:cs="Arial"/>
        </w:rPr>
      </w:pPr>
      <w:r w:rsidRPr="00144CC3">
        <w:rPr>
          <w:rFonts w:ascii="Arial" w:hAnsi="Arial" w:cs="Arial"/>
        </w:rPr>
        <w:t>Radi održavanja hladnog</w:t>
      </w:r>
      <w:r w:rsidR="000741BE">
        <w:rPr>
          <w:rFonts w:ascii="Arial" w:hAnsi="Arial" w:cs="Arial"/>
        </w:rPr>
        <w:t>/sigurnog</w:t>
      </w:r>
      <w:r w:rsidRPr="00144CC3">
        <w:rPr>
          <w:rFonts w:ascii="Arial" w:hAnsi="Arial" w:cs="Arial"/>
        </w:rPr>
        <w:t xml:space="preserve"> lanca pri distribuciji cjepiva, Distributer mora posjedovati jedno vozilo </w:t>
      </w:r>
      <w:r w:rsidR="003A1E69">
        <w:rPr>
          <w:rFonts w:ascii="Arial" w:hAnsi="Arial" w:cs="Arial"/>
        </w:rPr>
        <w:t>(</w:t>
      </w:r>
      <w:r w:rsidRPr="00144CC3">
        <w:rPr>
          <w:rFonts w:ascii="Arial" w:hAnsi="Arial" w:cs="Arial"/>
        </w:rPr>
        <w:t>hladnjak</w:t>
      </w:r>
      <w:r w:rsidR="003A1E69">
        <w:rPr>
          <w:rFonts w:ascii="Arial" w:hAnsi="Arial" w:cs="Arial"/>
        </w:rPr>
        <w:t>)</w:t>
      </w:r>
      <w:r w:rsidRPr="00144CC3">
        <w:rPr>
          <w:rFonts w:ascii="Arial" w:hAnsi="Arial" w:cs="Arial"/>
        </w:rPr>
        <w:t xml:space="preserve"> dovoljnog kapaciteta da odjednom preveze tromjesečnu količinu cjepiva na temperaturi od +2 do +8 °C u tri veća županijska zavoda. Također su potrebne dovoljne količine transportnih hladnjaka za prijevoz cjepiva u vozilima koja nisu hlađena.</w:t>
      </w:r>
    </w:p>
    <w:p w14:paraId="0C3E4732" w14:textId="77777777" w:rsidR="00601457" w:rsidRPr="00144CC3" w:rsidRDefault="00601457" w:rsidP="00601457">
      <w:pPr>
        <w:jc w:val="both"/>
        <w:rPr>
          <w:rFonts w:ascii="Arial" w:hAnsi="Arial" w:cs="Arial"/>
        </w:rPr>
      </w:pPr>
      <w:r w:rsidRPr="00144CC3">
        <w:rPr>
          <w:rFonts w:ascii="Arial" w:hAnsi="Arial" w:cs="Arial"/>
        </w:rPr>
        <w:t xml:space="preserve">Najmanje dva vozača moraju biti educirana za rukovanje cjepivima pri transportu i skladištenju i moraju imati potvrde o provedenoj edukaciji. </w:t>
      </w:r>
    </w:p>
    <w:p w14:paraId="4C3DF12D" w14:textId="77777777" w:rsidR="00601457" w:rsidRPr="00144CC3" w:rsidRDefault="00601457" w:rsidP="00601457">
      <w:pPr>
        <w:jc w:val="both"/>
        <w:rPr>
          <w:rFonts w:ascii="Arial" w:hAnsi="Arial" w:cs="Arial"/>
        </w:rPr>
      </w:pPr>
    </w:p>
    <w:p w14:paraId="7F5A2509" w14:textId="77777777" w:rsidR="00601457" w:rsidRPr="00144CC3" w:rsidRDefault="00601457" w:rsidP="00601457">
      <w:pPr>
        <w:jc w:val="both"/>
        <w:rPr>
          <w:rFonts w:ascii="Arial" w:hAnsi="Arial" w:cs="Arial"/>
        </w:rPr>
      </w:pPr>
      <w:r w:rsidRPr="00144CC3">
        <w:rPr>
          <w:rFonts w:ascii="Arial" w:hAnsi="Arial" w:cs="Arial"/>
        </w:rPr>
        <w:t>Vozilo s hlađenjem mora biti opremljeno uređajem za trajno monitoriranje i ispisivanje  temperature.</w:t>
      </w:r>
    </w:p>
    <w:p w14:paraId="404BB45E" w14:textId="4C13B7B7" w:rsidR="00601457" w:rsidRPr="00144CC3" w:rsidRDefault="00601457" w:rsidP="00601457">
      <w:pPr>
        <w:jc w:val="both"/>
        <w:rPr>
          <w:rFonts w:ascii="Arial" w:hAnsi="Arial" w:cs="Arial"/>
        </w:rPr>
      </w:pPr>
      <w:r w:rsidRPr="00144CC3">
        <w:rPr>
          <w:rFonts w:ascii="Arial" w:hAnsi="Arial" w:cs="Arial"/>
        </w:rPr>
        <w:t xml:space="preserve">Mora postojati pisani plan postupanja sa cjepivima koja se transportiraju u slučaju kvara vozila ili nesreće. S planom moraju biti upoznati svi koji sudjeluju u skladištenju i distribuciji cjepiva, a </w:t>
      </w:r>
      <w:r w:rsidR="003A1E69">
        <w:rPr>
          <w:rFonts w:ascii="Arial" w:hAnsi="Arial" w:cs="Arial"/>
        </w:rPr>
        <w:t>osobito</w:t>
      </w:r>
      <w:r w:rsidR="003A1E69" w:rsidRPr="00144CC3">
        <w:rPr>
          <w:rFonts w:ascii="Arial" w:hAnsi="Arial" w:cs="Arial"/>
        </w:rPr>
        <w:t xml:space="preserve"> </w:t>
      </w:r>
      <w:r w:rsidRPr="00144CC3">
        <w:rPr>
          <w:rFonts w:ascii="Arial" w:hAnsi="Arial" w:cs="Arial"/>
        </w:rPr>
        <w:t xml:space="preserve">vozači. </w:t>
      </w:r>
    </w:p>
    <w:p w14:paraId="33535BC8" w14:textId="77777777" w:rsidR="00601457" w:rsidRPr="00144CC3" w:rsidRDefault="00601457" w:rsidP="00601457">
      <w:pPr>
        <w:jc w:val="both"/>
        <w:rPr>
          <w:rFonts w:ascii="Arial" w:hAnsi="Arial" w:cs="Arial"/>
        </w:rPr>
      </w:pPr>
    </w:p>
    <w:p w14:paraId="1FF4D522" w14:textId="616AFE5F" w:rsidR="00601457" w:rsidRPr="00144CC3" w:rsidRDefault="00601457" w:rsidP="00601457">
      <w:pPr>
        <w:jc w:val="both"/>
        <w:rPr>
          <w:rFonts w:ascii="Arial" w:hAnsi="Arial" w:cs="Arial"/>
        </w:rPr>
      </w:pPr>
      <w:r w:rsidRPr="00144CC3">
        <w:rPr>
          <w:rFonts w:ascii="Arial" w:hAnsi="Arial" w:cs="Arial"/>
        </w:rPr>
        <w:t xml:space="preserve">Kada se za distribuciju cjepiva koriste transportni hladnjaci s </w:t>
      </w:r>
      <w:r w:rsidR="000741BE">
        <w:rPr>
          <w:rFonts w:ascii="Arial" w:hAnsi="Arial" w:cs="Arial"/>
        </w:rPr>
        <w:t>„</w:t>
      </w:r>
      <w:r w:rsidRPr="00144CC3">
        <w:rPr>
          <w:rFonts w:ascii="Arial" w:hAnsi="Arial" w:cs="Arial"/>
        </w:rPr>
        <w:t>pingvinima</w:t>
      </w:r>
      <w:r w:rsidR="000741BE">
        <w:rPr>
          <w:rFonts w:ascii="Arial" w:hAnsi="Arial" w:cs="Arial"/>
        </w:rPr>
        <w:t>“</w:t>
      </w:r>
      <w:r w:rsidRPr="00144CC3">
        <w:rPr>
          <w:rFonts w:ascii="Arial" w:hAnsi="Arial" w:cs="Arial"/>
        </w:rPr>
        <w:t xml:space="preserve">, </w:t>
      </w:r>
      <w:r w:rsidR="000741BE">
        <w:rPr>
          <w:rFonts w:ascii="Arial" w:hAnsi="Arial" w:cs="Arial"/>
        </w:rPr>
        <w:t>„</w:t>
      </w:r>
      <w:r w:rsidRPr="00144CC3">
        <w:rPr>
          <w:rFonts w:ascii="Arial" w:hAnsi="Arial" w:cs="Arial"/>
        </w:rPr>
        <w:t>pingvini</w:t>
      </w:r>
      <w:r w:rsidR="000741BE">
        <w:rPr>
          <w:rFonts w:ascii="Arial" w:hAnsi="Arial" w:cs="Arial"/>
        </w:rPr>
        <w:t>“</w:t>
      </w:r>
      <w:r w:rsidRPr="00144CC3">
        <w:rPr>
          <w:rFonts w:ascii="Arial" w:hAnsi="Arial" w:cs="Arial"/>
        </w:rPr>
        <w:t xml:space="preserve"> se prije pakiranja moraju kondicionirati. To znači da se </w:t>
      </w:r>
      <w:r w:rsidR="000741BE">
        <w:rPr>
          <w:rFonts w:ascii="Arial" w:hAnsi="Arial" w:cs="Arial"/>
        </w:rPr>
        <w:t>„</w:t>
      </w:r>
      <w:r w:rsidRPr="00144CC3">
        <w:rPr>
          <w:rFonts w:ascii="Arial" w:hAnsi="Arial" w:cs="Arial"/>
        </w:rPr>
        <w:t>pingvini</w:t>
      </w:r>
      <w:r w:rsidR="000741BE">
        <w:rPr>
          <w:rFonts w:ascii="Arial" w:hAnsi="Arial" w:cs="Arial"/>
        </w:rPr>
        <w:t>“</w:t>
      </w:r>
      <w:r w:rsidRPr="00144CC3">
        <w:rPr>
          <w:rFonts w:ascii="Arial" w:hAnsi="Arial" w:cs="Arial"/>
        </w:rPr>
        <w:t xml:space="preserve"> nakon vađenja iz zamrzivača poslažu na površinu stola i ostave na sobnoj temperaturi tako dugo dok se vanjski slojevi leda ne otope. Smatra se da su dovoljno kondicionirani kada se protresanjem </w:t>
      </w:r>
      <w:r w:rsidR="000741BE">
        <w:rPr>
          <w:rFonts w:ascii="Arial" w:hAnsi="Arial" w:cs="Arial"/>
        </w:rPr>
        <w:t>„</w:t>
      </w:r>
      <w:r w:rsidRPr="00144CC3">
        <w:rPr>
          <w:rFonts w:ascii="Arial" w:hAnsi="Arial" w:cs="Arial"/>
        </w:rPr>
        <w:t>pingvina</w:t>
      </w:r>
      <w:r w:rsidR="000741BE">
        <w:rPr>
          <w:rFonts w:ascii="Arial" w:hAnsi="Arial" w:cs="Arial"/>
        </w:rPr>
        <w:t>“</w:t>
      </w:r>
      <w:r w:rsidRPr="00144CC3">
        <w:rPr>
          <w:rFonts w:ascii="Arial" w:hAnsi="Arial" w:cs="Arial"/>
        </w:rPr>
        <w:t xml:space="preserve"> osjeti i čuje lupanje leda o plastičnu stjenku </w:t>
      </w:r>
      <w:r w:rsidR="000741BE">
        <w:rPr>
          <w:rFonts w:ascii="Arial" w:hAnsi="Arial" w:cs="Arial"/>
        </w:rPr>
        <w:t>„</w:t>
      </w:r>
      <w:r w:rsidRPr="00144CC3">
        <w:rPr>
          <w:rFonts w:ascii="Arial" w:hAnsi="Arial" w:cs="Arial"/>
        </w:rPr>
        <w:t>pingvina</w:t>
      </w:r>
      <w:r w:rsidR="000741BE">
        <w:rPr>
          <w:rFonts w:ascii="Arial" w:hAnsi="Arial" w:cs="Arial"/>
        </w:rPr>
        <w:t>“</w:t>
      </w:r>
      <w:r w:rsidRPr="00144CC3">
        <w:rPr>
          <w:rFonts w:ascii="Arial" w:hAnsi="Arial" w:cs="Arial"/>
        </w:rPr>
        <w:t xml:space="preserve">. Kondicioniranje i ispitivanje </w:t>
      </w:r>
      <w:r w:rsidR="000741BE">
        <w:rPr>
          <w:rFonts w:ascii="Arial" w:hAnsi="Arial" w:cs="Arial"/>
        </w:rPr>
        <w:t>„</w:t>
      </w:r>
      <w:r w:rsidRPr="00144CC3">
        <w:rPr>
          <w:rFonts w:ascii="Arial" w:hAnsi="Arial" w:cs="Arial"/>
        </w:rPr>
        <w:t>pingvina</w:t>
      </w:r>
      <w:r w:rsidR="000741BE">
        <w:rPr>
          <w:rFonts w:ascii="Arial" w:hAnsi="Arial" w:cs="Arial"/>
        </w:rPr>
        <w:t>“</w:t>
      </w:r>
      <w:r w:rsidRPr="00144CC3">
        <w:rPr>
          <w:rFonts w:ascii="Arial" w:hAnsi="Arial" w:cs="Arial"/>
        </w:rPr>
        <w:t xml:space="preserve"> je nužno radi sprečavanja zamrzavanja cjepiva tijekom transporta. U slučaju da se </w:t>
      </w:r>
      <w:r w:rsidR="000741BE">
        <w:rPr>
          <w:rFonts w:ascii="Arial" w:hAnsi="Arial" w:cs="Arial"/>
        </w:rPr>
        <w:t>„</w:t>
      </w:r>
      <w:r w:rsidRPr="00144CC3">
        <w:rPr>
          <w:rFonts w:ascii="Arial" w:hAnsi="Arial" w:cs="Arial"/>
        </w:rPr>
        <w:t>pingvini</w:t>
      </w:r>
      <w:r w:rsidR="000741BE">
        <w:rPr>
          <w:rFonts w:ascii="Arial" w:hAnsi="Arial" w:cs="Arial"/>
        </w:rPr>
        <w:t>“</w:t>
      </w:r>
      <w:r w:rsidRPr="00144CC3">
        <w:rPr>
          <w:rFonts w:ascii="Arial" w:hAnsi="Arial" w:cs="Arial"/>
        </w:rPr>
        <w:t xml:space="preserve"> izravno iz zamrzivača stave uz cjepivo, cjepivo može biti pothlađeno na temperaturu ispod </w:t>
      </w:r>
      <w:smartTag w:uri="urn:schemas-microsoft-com:office:smarttags" w:element="metricconverter">
        <w:smartTagPr>
          <w:attr w:name="ProductID" w:val="0 ﾰC"/>
        </w:smartTagPr>
        <w:r w:rsidRPr="00144CC3">
          <w:rPr>
            <w:rFonts w:ascii="Arial" w:hAnsi="Arial" w:cs="Arial"/>
          </w:rPr>
          <w:t>0 °C</w:t>
        </w:r>
      </w:smartTag>
      <w:r w:rsidRPr="00144CC3">
        <w:rPr>
          <w:rFonts w:ascii="Arial" w:hAnsi="Arial" w:cs="Arial"/>
        </w:rPr>
        <w:t>, što za većinu cjepiva ima za posljedicu da ona postaju neupotrebljiva. Samo OPV i liofilizirana cjepiva se smiju zamrznuti, međutim, kako su liofilizirana cjepiva najčešće pakirana zajedno sa otapalima, a otapala se ne smiju zamrznuti, jasno je da treba po svaku cijenu izbjeći zamrzavanje svih cjepiva (osim OPV-a, koji se više ne koristi u Programu).</w:t>
      </w:r>
    </w:p>
    <w:p w14:paraId="0EA14C27" w14:textId="77777777" w:rsidR="00601457" w:rsidRPr="00144CC3" w:rsidRDefault="00601457" w:rsidP="00601457">
      <w:pPr>
        <w:jc w:val="both"/>
        <w:rPr>
          <w:rFonts w:ascii="Arial" w:hAnsi="Arial" w:cs="Arial"/>
        </w:rPr>
      </w:pPr>
    </w:p>
    <w:p w14:paraId="5CF31CA1" w14:textId="77777777" w:rsidR="00601457" w:rsidRPr="00144CC3" w:rsidRDefault="00601457" w:rsidP="00601457">
      <w:pPr>
        <w:jc w:val="both"/>
        <w:rPr>
          <w:rFonts w:ascii="Arial" w:hAnsi="Arial" w:cs="Arial"/>
        </w:rPr>
      </w:pPr>
      <w:r w:rsidRPr="00144CC3">
        <w:rPr>
          <w:rFonts w:ascii="Arial" w:hAnsi="Arial" w:cs="Arial"/>
        </w:rPr>
        <w:t>Voditelj skladišta najavljuje svaku dostavu cjepiva primateljima cjepiva pismenim putem tjedan dana prije dostave, specificirajući očekivano vrijeme dostave, a na temelju prethodnog dogovora, radi osiguranja da će odgovorna osoba dočekati cjepivo.</w:t>
      </w:r>
    </w:p>
    <w:p w14:paraId="759E299F" w14:textId="77777777" w:rsidR="00601457" w:rsidRPr="00144CC3" w:rsidRDefault="00601457" w:rsidP="00601457">
      <w:pPr>
        <w:jc w:val="both"/>
        <w:rPr>
          <w:rFonts w:ascii="Arial" w:hAnsi="Arial" w:cs="Arial"/>
        </w:rPr>
      </w:pPr>
    </w:p>
    <w:p w14:paraId="4FAFB07F" w14:textId="77777777" w:rsidR="00601457" w:rsidRPr="00144CC3" w:rsidRDefault="00601457" w:rsidP="00601457">
      <w:pPr>
        <w:jc w:val="both"/>
        <w:rPr>
          <w:rFonts w:ascii="Arial" w:hAnsi="Arial" w:cs="Arial"/>
        </w:rPr>
      </w:pPr>
      <w:r w:rsidRPr="00144CC3">
        <w:rPr>
          <w:rFonts w:ascii="Arial" w:hAnsi="Arial" w:cs="Arial"/>
        </w:rPr>
        <w:t>Pri transportu, cjepiva moraju biti praćena temperaturnim indikatorima koji se nalaze uz cjepiva.</w:t>
      </w:r>
    </w:p>
    <w:p w14:paraId="2212DC2B" w14:textId="77777777" w:rsidR="00601457" w:rsidRPr="00144CC3" w:rsidRDefault="00601457" w:rsidP="00601457">
      <w:pPr>
        <w:jc w:val="both"/>
        <w:rPr>
          <w:rFonts w:ascii="Arial" w:hAnsi="Arial" w:cs="Arial"/>
          <w:i/>
        </w:rPr>
      </w:pPr>
    </w:p>
    <w:p w14:paraId="489523E7" w14:textId="13594BFE" w:rsidR="00601457" w:rsidRPr="00144CC3" w:rsidRDefault="00601457" w:rsidP="00601457">
      <w:pPr>
        <w:jc w:val="both"/>
        <w:rPr>
          <w:rFonts w:ascii="Arial" w:hAnsi="Arial" w:cs="Arial"/>
        </w:rPr>
      </w:pPr>
      <w:r w:rsidRPr="00144CC3">
        <w:rPr>
          <w:rFonts w:ascii="Arial" w:hAnsi="Arial" w:cs="Arial"/>
        </w:rPr>
        <w:t>Pri predaji cjepiva županijskim zavodima za javno zdravstvo, odgovorna osoba u županijskom zavodu za javno zdravstvo treba ispuniti i potpisati dokument o preuzimanju cjepiva s navedenim količinama po vrstama cjepiva, serijskim brojevima, rokovima trajanja, stanju cjepiva, stanju pridruženih temperaturnih indikatora, i eventualno ispise podataka s uređaja za kontinuirano praćenje temperature (ovisno o vrsti uređaja).</w:t>
      </w:r>
    </w:p>
    <w:p w14:paraId="1C8F3D4C" w14:textId="77777777" w:rsidR="00601457" w:rsidRPr="00144CC3" w:rsidRDefault="00601457" w:rsidP="00601457">
      <w:pPr>
        <w:jc w:val="both"/>
        <w:rPr>
          <w:rFonts w:ascii="Arial" w:hAnsi="Arial" w:cs="Arial"/>
        </w:rPr>
      </w:pPr>
    </w:p>
    <w:p w14:paraId="3E2F410F" w14:textId="77777777" w:rsidR="00601457" w:rsidRPr="00144CC3" w:rsidRDefault="00601457" w:rsidP="00601457">
      <w:pPr>
        <w:jc w:val="both"/>
        <w:rPr>
          <w:rFonts w:ascii="Arial" w:hAnsi="Arial" w:cs="Arial"/>
          <w:i/>
        </w:rPr>
      </w:pPr>
    </w:p>
    <w:p w14:paraId="35DFBBFC" w14:textId="77777777" w:rsidR="00601457" w:rsidRPr="00144CC3" w:rsidRDefault="00601457" w:rsidP="00601457">
      <w:pPr>
        <w:jc w:val="both"/>
        <w:outlineLvl w:val="0"/>
        <w:rPr>
          <w:rFonts w:ascii="Arial" w:hAnsi="Arial" w:cs="Arial"/>
          <w:i/>
        </w:rPr>
      </w:pPr>
      <w:r w:rsidRPr="00144CC3">
        <w:rPr>
          <w:rFonts w:ascii="Arial" w:hAnsi="Arial" w:cs="Arial"/>
          <w:i/>
        </w:rPr>
        <w:t>Zapisnik o primopredaji cjepiva, koji sadrži navedene elemente sastavlja Distributer.</w:t>
      </w:r>
    </w:p>
    <w:p w14:paraId="633B7CB9" w14:textId="77777777" w:rsidR="00601457" w:rsidRPr="00144CC3" w:rsidRDefault="00601457" w:rsidP="00601457">
      <w:pPr>
        <w:jc w:val="both"/>
        <w:rPr>
          <w:rFonts w:ascii="Arial" w:hAnsi="Arial" w:cs="Arial"/>
          <w:i/>
        </w:rPr>
      </w:pPr>
    </w:p>
    <w:p w14:paraId="7C2CBEAA" w14:textId="0ECF7BA6" w:rsidR="00601457" w:rsidRPr="00144CC3" w:rsidRDefault="00601457" w:rsidP="00601457">
      <w:pPr>
        <w:jc w:val="both"/>
        <w:rPr>
          <w:rFonts w:ascii="Arial" w:hAnsi="Arial" w:cs="Arial"/>
          <w:i/>
        </w:rPr>
      </w:pPr>
      <w:r w:rsidRPr="00144CC3">
        <w:rPr>
          <w:rFonts w:ascii="Arial" w:hAnsi="Arial" w:cs="Arial"/>
          <w:i/>
        </w:rPr>
        <w:t xml:space="preserve">Prijedlog obrasca, koji se može upotrijebiti uz manje izmjene i pri distribuciji cjepiva iz županijskog centra za distribuciju cjepiva doktorima medicine koji provode cijepljenje (u daljnjem tekstu: Cjepitelji) je prikazan u Prilogu </w:t>
      </w:r>
      <w:r w:rsidR="00475FD1">
        <w:rPr>
          <w:rFonts w:ascii="Arial" w:hAnsi="Arial" w:cs="Arial"/>
          <w:i/>
        </w:rPr>
        <w:t>6.</w:t>
      </w:r>
      <w:r w:rsidRPr="00144CC3">
        <w:rPr>
          <w:rFonts w:ascii="Arial" w:hAnsi="Arial" w:cs="Arial"/>
          <w:i/>
        </w:rPr>
        <w:t>3.</w:t>
      </w:r>
    </w:p>
    <w:p w14:paraId="5B9B6A74" w14:textId="77777777" w:rsidR="00601457" w:rsidRPr="00144CC3" w:rsidRDefault="00601457" w:rsidP="00601457">
      <w:pPr>
        <w:jc w:val="both"/>
        <w:rPr>
          <w:rFonts w:ascii="Arial" w:hAnsi="Arial" w:cs="Arial"/>
        </w:rPr>
      </w:pPr>
    </w:p>
    <w:p w14:paraId="744FD727" w14:textId="77777777" w:rsidR="00601457" w:rsidRPr="00144CC3" w:rsidRDefault="00601457" w:rsidP="00601457">
      <w:pPr>
        <w:jc w:val="both"/>
        <w:rPr>
          <w:rFonts w:ascii="Arial" w:hAnsi="Arial" w:cs="Arial"/>
        </w:rPr>
      </w:pPr>
    </w:p>
    <w:p w14:paraId="35FDEC67" w14:textId="77777777" w:rsidR="00601457" w:rsidRPr="00144CC3" w:rsidRDefault="00601457" w:rsidP="00601457">
      <w:pPr>
        <w:jc w:val="both"/>
        <w:rPr>
          <w:rFonts w:ascii="Arial" w:hAnsi="Arial" w:cs="Arial"/>
          <w:b/>
        </w:rPr>
      </w:pPr>
      <w:r w:rsidRPr="00144CC3">
        <w:rPr>
          <w:rFonts w:ascii="Arial" w:hAnsi="Arial" w:cs="Arial"/>
          <w:b/>
        </w:rPr>
        <w:t>d) Nadzor i suradnja</w:t>
      </w:r>
    </w:p>
    <w:p w14:paraId="6963015C" w14:textId="77777777" w:rsidR="00601457" w:rsidRPr="00144CC3" w:rsidRDefault="00601457" w:rsidP="00601457">
      <w:pPr>
        <w:jc w:val="both"/>
        <w:rPr>
          <w:rFonts w:ascii="Arial" w:hAnsi="Arial" w:cs="Arial"/>
        </w:rPr>
      </w:pPr>
    </w:p>
    <w:p w14:paraId="16380D60" w14:textId="0D8178E9" w:rsidR="00601457" w:rsidRPr="00144CC3" w:rsidRDefault="00601457" w:rsidP="00601457">
      <w:pPr>
        <w:jc w:val="both"/>
        <w:outlineLvl w:val="0"/>
        <w:rPr>
          <w:rFonts w:ascii="Arial" w:hAnsi="Arial" w:cs="Arial"/>
        </w:rPr>
      </w:pPr>
      <w:r w:rsidRPr="00144CC3">
        <w:rPr>
          <w:rFonts w:ascii="Arial" w:hAnsi="Arial" w:cs="Arial"/>
        </w:rPr>
        <w:t xml:space="preserve">Voditelj programa cijepljenja mora </w:t>
      </w:r>
      <w:r w:rsidR="00D4673C">
        <w:rPr>
          <w:rFonts w:ascii="Arial" w:hAnsi="Arial" w:cs="Arial"/>
        </w:rPr>
        <w:t>usko</w:t>
      </w:r>
      <w:r w:rsidR="00D4673C" w:rsidRPr="00144CC3">
        <w:rPr>
          <w:rFonts w:ascii="Arial" w:hAnsi="Arial" w:cs="Arial"/>
        </w:rPr>
        <w:t xml:space="preserve"> </w:t>
      </w:r>
      <w:r w:rsidRPr="00144CC3">
        <w:rPr>
          <w:rFonts w:ascii="Arial" w:hAnsi="Arial" w:cs="Arial"/>
        </w:rPr>
        <w:t>surađivati s Voditeljem skladišta.</w:t>
      </w:r>
    </w:p>
    <w:p w14:paraId="7F65E560" w14:textId="77777777" w:rsidR="00601457" w:rsidRPr="00144CC3" w:rsidRDefault="00601457" w:rsidP="00601457">
      <w:pPr>
        <w:jc w:val="both"/>
        <w:rPr>
          <w:rFonts w:ascii="Arial" w:hAnsi="Arial" w:cs="Arial"/>
        </w:rPr>
      </w:pPr>
    </w:p>
    <w:p w14:paraId="031D9B59" w14:textId="16DC1F1D" w:rsidR="00601457" w:rsidRPr="00144CC3" w:rsidRDefault="00601457" w:rsidP="00601457">
      <w:pPr>
        <w:jc w:val="both"/>
        <w:rPr>
          <w:rFonts w:ascii="Arial" w:hAnsi="Arial" w:cs="Arial"/>
        </w:rPr>
      </w:pPr>
      <w:r w:rsidRPr="00144CC3">
        <w:rPr>
          <w:rFonts w:ascii="Arial" w:hAnsi="Arial" w:cs="Arial"/>
        </w:rPr>
        <w:t>Redovito</w:t>
      </w:r>
      <w:r w:rsidR="00882AFE">
        <w:rPr>
          <w:rFonts w:ascii="Arial" w:hAnsi="Arial" w:cs="Arial"/>
        </w:rPr>
        <w:t>,</w:t>
      </w:r>
      <w:r w:rsidRPr="00144CC3">
        <w:rPr>
          <w:rFonts w:ascii="Arial" w:hAnsi="Arial" w:cs="Arial"/>
        </w:rPr>
        <w:t xml:space="preserve"> jednom mjesečno</w:t>
      </w:r>
      <w:r w:rsidR="00882AFE">
        <w:rPr>
          <w:rFonts w:ascii="Arial" w:hAnsi="Arial" w:cs="Arial"/>
        </w:rPr>
        <w:t>,</w:t>
      </w:r>
      <w:r w:rsidRPr="00144CC3">
        <w:rPr>
          <w:rFonts w:ascii="Arial" w:hAnsi="Arial" w:cs="Arial"/>
        </w:rPr>
        <w:t xml:space="preserve"> trebaju se sastati Voditelj skladišta i Voditelj programa cijepljenja, revidirati stanje skladišta, potrebe na terenu, zapise automatskog mjerenja temperature, evidencije o ručnom bilježenju temperature </w:t>
      </w:r>
      <w:r w:rsidR="00882AFE">
        <w:rPr>
          <w:rFonts w:ascii="Arial" w:hAnsi="Arial" w:cs="Arial"/>
        </w:rPr>
        <w:t>i</w:t>
      </w:r>
      <w:r w:rsidR="00882AFE" w:rsidRPr="00144CC3">
        <w:rPr>
          <w:rFonts w:ascii="Arial" w:hAnsi="Arial" w:cs="Arial"/>
        </w:rPr>
        <w:t xml:space="preserve"> </w:t>
      </w:r>
      <w:r w:rsidRPr="00144CC3">
        <w:rPr>
          <w:rFonts w:ascii="Arial" w:hAnsi="Arial" w:cs="Arial"/>
        </w:rPr>
        <w:t>razmotriti eventualne poteškoće.</w:t>
      </w:r>
    </w:p>
    <w:p w14:paraId="21DD6865" w14:textId="18326F7C" w:rsidR="00601457" w:rsidRPr="00144CC3" w:rsidRDefault="00601457" w:rsidP="00601457">
      <w:pPr>
        <w:jc w:val="both"/>
        <w:rPr>
          <w:rFonts w:ascii="Arial" w:hAnsi="Arial" w:cs="Arial"/>
        </w:rPr>
      </w:pPr>
      <w:r w:rsidRPr="00144CC3">
        <w:rPr>
          <w:rFonts w:ascii="Arial" w:hAnsi="Arial" w:cs="Arial"/>
        </w:rPr>
        <w:t xml:space="preserve">O ovim sastancima potrebno je voditi evidenciju. Zapisnike </w:t>
      </w:r>
      <w:r w:rsidR="00475FD1">
        <w:rPr>
          <w:rFonts w:ascii="Arial" w:hAnsi="Arial" w:cs="Arial"/>
        </w:rPr>
        <w:t xml:space="preserve">sudionici </w:t>
      </w:r>
      <w:r w:rsidRPr="00144CC3">
        <w:rPr>
          <w:rFonts w:ascii="Arial" w:hAnsi="Arial" w:cs="Arial"/>
        </w:rPr>
        <w:t xml:space="preserve">trebaju potpisati. </w:t>
      </w:r>
    </w:p>
    <w:p w14:paraId="45FAB3F9" w14:textId="77777777" w:rsidR="00601457" w:rsidRPr="00144CC3" w:rsidRDefault="00601457" w:rsidP="00601457">
      <w:pPr>
        <w:jc w:val="both"/>
        <w:rPr>
          <w:rFonts w:ascii="Arial" w:hAnsi="Arial" w:cs="Arial"/>
        </w:rPr>
      </w:pPr>
    </w:p>
    <w:p w14:paraId="3DD73AAA" w14:textId="3B671F7F" w:rsidR="00601457" w:rsidRPr="00144CC3" w:rsidRDefault="00601457" w:rsidP="00601457">
      <w:pPr>
        <w:jc w:val="both"/>
        <w:rPr>
          <w:rFonts w:ascii="Arial" w:hAnsi="Arial" w:cs="Arial"/>
        </w:rPr>
      </w:pPr>
      <w:r w:rsidRPr="00144CC3">
        <w:rPr>
          <w:rFonts w:ascii="Arial" w:hAnsi="Arial" w:cs="Arial"/>
        </w:rPr>
        <w:t xml:space="preserve">O svakom problemu u skladištenju i distribuciji cjepiva </w:t>
      </w:r>
      <w:r w:rsidR="00BF151A">
        <w:rPr>
          <w:rFonts w:ascii="Arial" w:hAnsi="Arial" w:cs="Arial"/>
        </w:rPr>
        <w:t>mora se</w:t>
      </w:r>
      <w:r w:rsidRPr="00144CC3">
        <w:rPr>
          <w:rFonts w:ascii="Arial" w:hAnsi="Arial" w:cs="Arial"/>
        </w:rPr>
        <w:t xml:space="preserve"> odmah </w:t>
      </w:r>
      <w:r w:rsidR="00BF151A" w:rsidRPr="00144CC3">
        <w:rPr>
          <w:rFonts w:ascii="Arial" w:hAnsi="Arial" w:cs="Arial"/>
        </w:rPr>
        <w:t>obav</w:t>
      </w:r>
      <w:r w:rsidR="00BF151A">
        <w:rPr>
          <w:rFonts w:ascii="Arial" w:hAnsi="Arial" w:cs="Arial"/>
        </w:rPr>
        <w:t xml:space="preserve">ijestiti </w:t>
      </w:r>
      <w:r w:rsidRPr="00144CC3">
        <w:rPr>
          <w:rFonts w:ascii="Arial" w:hAnsi="Arial" w:cs="Arial"/>
        </w:rPr>
        <w:t>Voditelj</w:t>
      </w:r>
      <w:r w:rsidR="00BF151A">
        <w:rPr>
          <w:rFonts w:ascii="Arial" w:hAnsi="Arial" w:cs="Arial"/>
        </w:rPr>
        <w:t>a</w:t>
      </w:r>
      <w:r w:rsidRPr="00144CC3">
        <w:rPr>
          <w:rFonts w:ascii="Arial" w:hAnsi="Arial" w:cs="Arial"/>
        </w:rPr>
        <w:t xml:space="preserve"> programa cijepljenja (neodgovarajuće temperature, kvar uređaja, rasap cjepiva, kašnjenje isporuke cjepiva i sl.).</w:t>
      </w:r>
    </w:p>
    <w:p w14:paraId="04F2521F" w14:textId="77777777" w:rsidR="00601457" w:rsidRPr="00144CC3" w:rsidRDefault="00601457" w:rsidP="00601457">
      <w:pPr>
        <w:jc w:val="both"/>
        <w:rPr>
          <w:rFonts w:ascii="Arial" w:hAnsi="Arial" w:cs="Arial"/>
        </w:rPr>
      </w:pPr>
    </w:p>
    <w:p w14:paraId="5F4511E1" w14:textId="0947F85C" w:rsidR="00601457" w:rsidRPr="00144CC3" w:rsidRDefault="00601457" w:rsidP="00601457">
      <w:pPr>
        <w:jc w:val="both"/>
        <w:rPr>
          <w:rFonts w:ascii="Arial" w:hAnsi="Arial" w:cs="Arial"/>
        </w:rPr>
      </w:pPr>
      <w:r w:rsidRPr="00144CC3">
        <w:rPr>
          <w:rFonts w:ascii="Arial" w:hAnsi="Arial" w:cs="Arial"/>
        </w:rPr>
        <w:t>U slučaju kašnjenja isporuke cjepiva od strane Dobavljača, Voditelj skladišta obavještava Voditelja programa cijepljenja, koji odmah obavještava</w:t>
      </w:r>
      <w:r>
        <w:rPr>
          <w:rFonts w:ascii="Arial" w:hAnsi="Arial" w:cs="Arial"/>
        </w:rPr>
        <w:t xml:space="preserve"> instituciju ovlaštenu za nabavljanje cjepiva</w:t>
      </w:r>
      <w:r w:rsidR="00BF151A">
        <w:rPr>
          <w:rFonts w:ascii="Arial" w:hAnsi="Arial" w:cs="Arial"/>
        </w:rPr>
        <w:t>. Institucija</w:t>
      </w:r>
      <w:r w:rsidRPr="00144CC3">
        <w:rPr>
          <w:rFonts w:ascii="Arial" w:hAnsi="Arial" w:cs="Arial"/>
        </w:rPr>
        <w:t xml:space="preserve"> zahtijeva </w:t>
      </w:r>
      <w:r w:rsidR="00BF151A" w:rsidRPr="00144CC3">
        <w:rPr>
          <w:rFonts w:ascii="Arial" w:hAnsi="Arial" w:cs="Arial"/>
        </w:rPr>
        <w:t xml:space="preserve">obrazloženje </w:t>
      </w:r>
      <w:r w:rsidRPr="00144CC3">
        <w:rPr>
          <w:rFonts w:ascii="Arial" w:hAnsi="Arial" w:cs="Arial"/>
        </w:rPr>
        <w:t>od Dobavljača te po potrebi u konzultaciji sa Službom za epidemiologiju</w:t>
      </w:r>
      <w:r w:rsidR="00763335">
        <w:rPr>
          <w:rFonts w:ascii="Arial" w:hAnsi="Arial" w:cs="Arial"/>
        </w:rPr>
        <w:t xml:space="preserve"> zaraznih bolesti</w:t>
      </w:r>
      <w:r w:rsidRPr="00144CC3">
        <w:rPr>
          <w:rFonts w:ascii="Arial" w:hAnsi="Arial" w:cs="Arial"/>
        </w:rPr>
        <w:t xml:space="preserve"> </w:t>
      </w:r>
      <w:r w:rsidR="00BF151A">
        <w:rPr>
          <w:rFonts w:ascii="Arial" w:hAnsi="Arial" w:cs="Arial"/>
        </w:rPr>
        <w:t xml:space="preserve">Hrvatskog zavoda za javno zdravstvo </w:t>
      </w:r>
      <w:r w:rsidRPr="00144CC3">
        <w:rPr>
          <w:rFonts w:ascii="Arial" w:hAnsi="Arial" w:cs="Arial"/>
        </w:rPr>
        <w:t xml:space="preserve">(koja je upoznata sa stanjem na terenu) i Ravnateljem </w:t>
      </w:r>
      <w:r w:rsidR="00BF151A" w:rsidRPr="00144CC3">
        <w:rPr>
          <w:rFonts w:ascii="Arial" w:hAnsi="Arial" w:cs="Arial"/>
        </w:rPr>
        <w:t>H</w:t>
      </w:r>
      <w:r w:rsidR="00BF151A">
        <w:rPr>
          <w:rFonts w:ascii="Arial" w:hAnsi="Arial" w:cs="Arial"/>
        </w:rPr>
        <w:t>rvatskog zavoda za javno zdravstvo</w:t>
      </w:r>
      <w:r w:rsidRPr="00144CC3">
        <w:rPr>
          <w:rFonts w:ascii="Arial" w:hAnsi="Arial" w:cs="Arial"/>
        </w:rPr>
        <w:t xml:space="preserve">, poduzima zakonom i ugovorom predviđene mjere prema Dobavljaču. O poduzetim mjerama i eventualno novonastalim situacijama odmah se obavještava Voditelj skladišta. </w:t>
      </w:r>
    </w:p>
    <w:p w14:paraId="77CBBB6D" w14:textId="77777777" w:rsidR="00601457" w:rsidRPr="00144CC3" w:rsidRDefault="00601457" w:rsidP="00601457">
      <w:pPr>
        <w:jc w:val="both"/>
        <w:rPr>
          <w:rFonts w:ascii="Arial" w:hAnsi="Arial" w:cs="Arial"/>
        </w:rPr>
      </w:pPr>
    </w:p>
    <w:p w14:paraId="5DE24ADE" w14:textId="290F95CC" w:rsidR="00601457" w:rsidRPr="00144CC3" w:rsidRDefault="00601457" w:rsidP="00601457">
      <w:pPr>
        <w:jc w:val="both"/>
        <w:rPr>
          <w:rFonts w:ascii="Arial" w:hAnsi="Arial" w:cs="Arial"/>
        </w:rPr>
      </w:pPr>
      <w:r w:rsidRPr="00144CC3">
        <w:rPr>
          <w:rFonts w:ascii="Arial" w:hAnsi="Arial" w:cs="Arial"/>
        </w:rPr>
        <w:t>Voditelj skladišta</w:t>
      </w:r>
      <w:r w:rsidR="00BF151A">
        <w:rPr>
          <w:rFonts w:ascii="Arial" w:hAnsi="Arial" w:cs="Arial"/>
        </w:rPr>
        <w:t xml:space="preserve"> usko</w:t>
      </w:r>
      <w:r w:rsidRPr="00144CC3">
        <w:rPr>
          <w:rFonts w:ascii="Arial" w:hAnsi="Arial" w:cs="Arial"/>
        </w:rPr>
        <w:t xml:space="preserve"> surađuje sa županijskim voditeljima cijepljenja (osobama zaduženim za naručivanje cjepiva na županijskoj razini i za distribuciju cjepiva do mjesta primjene – Cjepiteljima)</w:t>
      </w:r>
      <w:r w:rsidR="00BF151A">
        <w:rPr>
          <w:rFonts w:ascii="Arial" w:hAnsi="Arial" w:cs="Arial"/>
        </w:rPr>
        <w:t>.</w:t>
      </w:r>
    </w:p>
    <w:p w14:paraId="4D5F13AB" w14:textId="77777777" w:rsidR="00601457" w:rsidRPr="00144CC3" w:rsidRDefault="00601457" w:rsidP="00601457">
      <w:pPr>
        <w:jc w:val="both"/>
        <w:rPr>
          <w:rFonts w:ascii="Arial" w:hAnsi="Arial" w:cs="Arial"/>
        </w:rPr>
      </w:pPr>
    </w:p>
    <w:p w14:paraId="53826BF9" w14:textId="20722462" w:rsidR="00601457" w:rsidRPr="00144CC3" w:rsidRDefault="00601457" w:rsidP="00601457">
      <w:pPr>
        <w:jc w:val="both"/>
        <w:rPr>
          <w:rFonts w:ascii="Arial" w:hAnsi="Arial" w:cs="Arial"/>
        </w:rPr>
      </w:pPr>
      <w:r w:rsidRPr="00144CC3">
        <w:rPr>
          <w:rFonts w:ascii="Arial" w:hAnsi="Arial" w:cs="Arial"/>
        </w:rPr>
        <w:t>Voditelj skladišta i Voditelj programa cijepljenja dužni su nadzirati uvjete čuvanja cjepiva na razini županija – u zavodima za javno zdravstvo, rodilištima, neonatološkim odjelima te im pružiti potrebnu podršku i edukaciju o načinu rukovanja i čuvanja cjepiva.</w:t>
      </w:r>
    </w:p>
    <w:p w14:paraId="4D751C07" w14:textId="77777777" w:rsidR="00601457" w:rsidRPr="00144CC3" w:rsidRDefault="00601457" w:rsidP="00601457">
      <w:pPr>
        <w:jc w:val="both"/>
        <w:rPr>
          <w:rFonts w:ascii="Arial" w:hAnsi="Arial" w:cs="Arial"/>
        </w:rPr>
      </w:pPr>
    </w:p>
    <w:p w14:paraId="20C119F4" w14:textId="77777777" w:rsidR="00601457" w:rsidRPr="00144CC3" w:rsidRDefault="00601457" w:rsidP="00601457">
      <w:pPr>
        <w:jc w:val="both"/>
        <w:rPr>
          <w:rFonts w:ascii="Arial" w:hAnsi="Arial" w:cs="Arial"/>
        </w:rPr>
      </w:pPr>
    </w:p>
    <w:p w14:paraId="2B0D5E37" w14:textId="55EA74D4" w:rsidR="00601457" w:rsidRPr="00144CC3" w:rsidRDefault="00601457" w:rsidP="00601457">
      <w:pPr>
        <w:jc w:val="both"/>
        <w:rPr>
          <w:rFonts w:ascii="Arial" w:hAnsi="Arial" w:cs="Arial"/>
          <w:b/>
        </w:rPr>
      </w:pPr>
      <w:r w:rsidRPr="00144CC3">
        <w:rPr>
          <w:rFonts w:ascii="Arial" w:hAnsi="Arial" w:cs="Arial"/>
          <w:b/>
        </w:rPr>
        <w:t>2. Intermedijarna – ŽUPANIJSKA RAZINA: Županijski zavodi – Ispostave</w:t>
      </w:r>
    </w:p>
    <w:p w14:paraId="3AE41CC7" w14:textId="77777777" w:rsidR="00601457" w:rsidRPr="00144CC3" w:rsidRDefault="00601457" w:rsidP="00601457">
      <w:pPr>
        <w:jc w:val="both"/>
        <w:rPr>
          <w:rFonts w:ascii="Arial" w:hAnsi="Arial" w:cs="Arial"/>
          <w:b/>
        </w:rPr>
      </w:pPr>
    </w:p>
    <w:p w14:paraId="5C30CBFE" w14:textId="77777777" w:rsidR="00601457" w:rsidRPr="00144CC3" w:rsidRDefault="00601457" w:rsidP="00601457">
      <w:pPr>
        <w:numPr>
          <w:ilvl w:val="0"/>
          <w:numId w:val="1"/>
        </w:numPr>
        <w:spacing w:after="0" w:line="240" w:lineRule="auto"/>
        <w:jc w:val="both"/>
        <w:rPr>
          <w:rFonts w:ascii="Arial" w:hAnsi="Arial" w:cs="Arial"/>
        </w:rPr>
      </w:pPr>
      <w:r w:rsidRPr="00144CC3">
        <w:rPr>
          <w:rFonts w:ascii="Arial" w:hAnsi="Arial" w:cs="Arial"/>
        </w:rPr>
        <w:t>Planiranje cjepiva</w:t>
      </w:r>
    </w:p>
    <w:p w14:paraId="570EB6F9" w14:textId="77777777" w:rsidR="00601457" w:rsidRPr="00144CC3" w:rsidRDefault="00601457" w:rsidP="00601457">
      <w:pPr>
        <w:ind w:left="360"/>
        <w:jc w:val="both"/>
        <w:rPr>
          <w:rFonts w:ascii="Arial" w:hAnsi="Arial" w:cs="Arial"/>
        </w:rPr>
      </w:pPr>
    </w:p>
    <w:p w14:paraId="6A8E5748" w14:textId="348166DC" w:rsidR="00601457" w:rsidRPr="00144CC3" w:rsidRDefault="00601457" w:rsidP="00601457">
      <w:pPr>
        <w:ind w:firstLine="360"/>
        <w:jc w:val="both"/>
        <w:rPr>
          <w:rFonts w:ascii="Arial" w:hAnsi="Arial" w:cs="Arial"/>
        </w:rPr>
      </w:pPr>
      <w:r w:rsidRPr="00144CC3">
        <w:rPr>
          <w:rFonts w:ascii="Arial" w:hAnsi="Arial" w:cs="Arial"/>
        </w:rPr>
        <w:t>Posrednici u planiranju, nabavi, skladištenju, čuvanju i distribuciji cjepiva za provedbu Programa obveznih cijepljenja su Županijski zavodi s mrežom svojih Ispostava na terenu.  Županijski centri za distribuciju cjepiva su Službe za epidemiologiju u županijskim zavodima za javno zdravstvo, koji su ujedno odgovorni i za provedbu cijepljenja na svom području.</w:t>
      </w:r>
    </w:p>
    <w:p w14:paraId="71B7436A" w14:textId="77777777" w:rsidR="00601457" w:rsidRPr="00144CC3" w:rsidRDefault="00601457" w:rsidP="00601457">
      <w:pPr>
        <w:ind w:left="360"/>
        <w:jc w:val="both"/>
        <w:rPr>
          <w:rFonts w:ascii="Arial" w:hAnsi="Arial" w:cs="Arial"/>
        </w:rPr>
      </w:pPr>
    </w:p>
    <w:p w14:paraId="1EA226AE" w14:textId="545C18BB" w:rsidR="00601457" w:rsidRPr="00144CC3" w:rsidRDefault="00601457" w:rsidP="00475FD1">
      <w:pPr>
        <w:jc w:val="both"/>
        <w:rPr>
          <w:rFonts w:ascii="Arial" w:hAnsi="Arial" w:cs="Arial"/>
        </w:rPr>
      </w:pPr>
      <w:r w:rsidRPr="00144CC3">
        <w:rPr>
          <w:rFonts w:ascii="Arial" w:hAnsi="Arial" w:cs="Arial"/>
        </w:rPr>
        <w:t xml:space="preserve">Prema </w:t>
      </w:r>
      <w:r w:rsidR="00D65620">
        <w:rPr>
          <w:rFonts w:ascii="Arial" w:hAnsi="Arial" w:cs="Arial"/>
        </w:rPr>
        <w:t>Z</w:t>
      </w:r>
      <w:r w:rsidRPr="00144CC3">
        <w:rPr>
          <w:rFonts w:ascii="Arial" w:hAnsi="Arial" w:cs="Arial"/>
        </w:rPr>
        <w:t xml:space="preserve">akonu o zdravstvenoj zaštiti </w:t>
      </w:r>
      <w:r w:rsidR="000367D3">
        <w:rPr>
          <w:rFonts w:ascii="Arial" w:hAnsi="Arial" w:cs="Arial"/>
        </w:rPr>
        <w:t>(</w:t>
      </w:r>
      <w:r w:rsidR="00D65620">
        <w:rPr>
          <w:rFonts w:ascii="Arial" w:hAnsi="Arial" w:cs="Arial"/>
        </w:rPr>
        <w:t>„Narodne novine“, br.</w:t>
      </w:r>
      <w:r w:rsidR="00A46D24">
        <w:rPr>
          <w:rFonts w:ascii="Arial" w:hAnsi="Arial" w:cs="Arial"/>
        </w:rPr>
        <w:t xml:space="preserve"> 100/18 i 147/20</w:t>
      </w:r>
      <w:r w:rsidR="000367D3" w:rsidRPr="000367D3">
        <w:rPr>
          <w:rFonts w:ascii="Arial" w:hAnsi="Arial" w:cs="Arial"/>
        </w:rPr>
        <w:t xml:space="preserve"> 150/08, 71/10, 139/10, 22/11, 84/11, 12/12, 35/12, 70/12, 82/13, 22/14</w:t>
      </w:r>
      <w:r w:rsidR="00D65620">
        <w:rPr>
          <w:rFonts w:ascii="Arial" w:hAnsi="Arial" w:cs="Arial"/>
        </w:rPr>
        <w:t xml:space="preserve"> i</w:t>
      </w:r>
      <w:r w:rsidR="000367D3" w:rsidRPr="000367D3">
        <w:rPr>
          <w:rFonts w:ascii="Arial" w:hAnsi="Arial" w:cs="Arial"/>
        </w:rPr>
        <w:t>131/17</w:t>
      </w:r>
      <w:r w:rsidR="000367D3">
        <w:rPr>
          <w:rFonts w:ascii="Arial" w:hAnsi="Arial" w:cs="Arial"/>
        </w:rPr>
        <w:t>)</w:t>
      </w:r>
      <w:r w:rsidRPr="00144CC3">
        <w:rPr>
          <w:rFonts w:ascii="Arial" w:hAnsi="Arial" w:cs="Arial"/>
        </w:rPr>
        <w:t>, Županijski zavodi za javno zdravstvo imaju obvezu nadzora nad</w:t>
      </w:r>
      <w:r w:rsidR="000367D3">
        <w:rPr>
          <w:rFonts w:ascii="Arial" w:hAnsi="Arial" w:cs="Arial"/>
        </w:rPr>
        <w:t xml:space="preserve"> provedbom obveznih cijepljenja, </w:t>
      </w:r>
      <w:r w:rsidRPr="00144CC3">
        <w:rPr>
          <w:rFonts w:ascii="Arial" w:hAnsi="Arial" w:cs="Arial"/>
        </w:rPr>
        <w:t xml:space="preserve">kao i </w:t>
      </w:r>
      <w:r w:rsidR="00BF151A" w:rsidRPr="00144CC3">
        <w:rPr>
          <w:rFonts w:ascii="Arial" w:hAnsi="Arial" w:cs="Arial"/>
        </w:rPr>
        <w:t>distribucij</w:t>
      </w:r>
      <w:r w:rsidR="00BF151A">
        <w:rPr>
          <w:rFonts w:ascii="Arial" w:hAnsi="Arial" w:cs="Arial"/>
        </w:rPr>
        <w:t>e</w:t>
      </w:r>
      <w:r w:rsidR="00BF151A" w:rsidRPr="00144CC3">
        <w:rPr>
          <w:rFonts w:ascii="Arial" w:hAnsi="Arial" w:cs="Arial"/>
        </w:rPr>
        <w:t xml:space="preserve"> </w:t>
      </w:r>
      <w:r w:rsidRPr="00144CC3">
        <w:rPr>
          <w:rFonts w:ascii="Arial" w:hAnsi="Arial" w:cs="Arial"/>
        </w:rPr>
        <w:t>obveznih cjepiva za područje svoje Županije.</w:t>
      </w:r>
    </w:p>
    <w:p w14:paraId="4DB2ADB6" w14:textId="22D4637B" w:rsidR="00601457" w:rsidRPr="00144CC3" w:rsidRDefault="00601457" w:rsidP="00475FD1">
      <w:pPr>
        <w:jc w:val="both"/>
        <w:rPr>
          <w:rFonts w:ascii="Arial" w:hAnsi="Arial" w:cs="Arial"/>
        </w:rPr>
      </w:pPr>
      <w:r w:rsidRPr="00144CC3">
        <w:rPr>
          <w:rFonts w:ascii="Arial" w:hAnsi="Arial" w:cs="Arial"/>
        </w:rPr>
        <w:t xml:space="preserve">Obzirom da u </w:t>
      </w:r>
      <w:r w:rsidR="00BF151A">
        <w:rPr>
          <w:rFonts w:ascii="Arial" w:hAnsi="Arial" w:cs="Arial"/>
        </w:rPr>
        <w:t>Ž</w:t>
      </w:r>
      <w:r w:rsidR="00BF151A" w:rsidRPr="00144CC3">
        <w:rPr>
          <w:rFonts w:ascii="Arial" w:hAnsi="Arial" w:cs="Arial"/>
        </w:rPr>
        <w:t xml:space="preserve">upanijskim </w:t>
      </w:r>
      <w:r w:rsidRPr="00144CC3">
        <w:rPr>
          <w:rFonts w:ascii="Arial" w:hAnsi="Arial" w:cs="Arial"/>
        </w:rPr>
        <w:t xml:space="preserve">zavodima osoba odgovorna za planiranje, čuvanje i daljnju distribuciju cjepiva treba i nadzirati provedbu Programa u svojstvu županijskog Voditelja programa cijepljenja, ova osoba mora biti doktor medicine sa specijalizacijom iz epidemiologije te biti </w:t>
      </w:r>
      <w:r w:rsidR="00676665">
        <w:rPr>
          <w:rFonts w:ascii="Arial" w:hAnsi="Arial" w:cs="Arial"/>
        </w:rPr>
        <w:t>radnik u</w:t>
      </w:r>
      <w:r w:rsidR="00676665" w:rsidRPr="00144CC3">
        <w:rPr>
          <w:rFonts w:ascii="Arial" w:hAnsi="Arial" w:cs="Arial"/>
        </w:rPr>
        <w:t xml:space="preserve"> </w:t>
      </w:r>
      <w:r w:rsidRPr="00144CC3">
        <w:rPr>
          <w:rFonts w:ascii="Arial" w:hAnsi="Arial" w:cs="Arial"/>
        </w:rPr>
        <w:t>Služb</w:t>
      </w:r>
      <w:r w:rsidR="00676665">
        <w:rPr>
          <w:rFonts w:ascii="Arial" w:hAnsi="Arial" w:cs="Arial"/>
        </w:rPr>
        <w:t>i</w:t>
      </w:r>
      <w:r w:rsidRPr="00144CC3">
        <w:rPr>
          <w:rFonts w:ascii="Arial" w:hAnsi="Arial" w:cs="Arial"/>
        </w:rPr>
        <w:t xml:space="preserve"> za epidemiologiju. </w:t>
      </w:r>
    </w:p>
    <w:p w14:paraId="5ABF0A6A" w14:textId="77777777" w:rsidR="00601457" w:rsidRPr="00144CC3" w:rsidRDefault="00601457" w:rsidP="00601457">
      <w:pPr>
        <w:ind w:left="360"/>
        <w:jc w:val="both"/>
        <w:rPr>
          <w:rFonts w:ascii="Arial" w:hAnsi="Arial" w:cs="Arial"/>
        </w:rPr>
      </w:pPr>
    </w:p>
    <w:p w14:paraId="6DFF628A" w14:textId="56BA1066" w:rsidR="00601457" w:rsidRPr="00144CC3" w:rsidRDefault="00601457" w:rsidP="00475FD1">
      <w:pPr>
        <w:jc w:val="both"/>
        <w:rPr>
          <w:rFonts w:ascii="Arial" w:hAnsi="Arial" w:cs="Arial"/>
        </w:rPr>
      </w:pPr>
      <w:r w:rsidRPr="00144CC3">
        <w:rPr>
          <w:rFonts w:ascii="Arial" w:hAnsi="Arial" w:cs="Arial"/>
        </w:rPr>
        <w:t xml:space="preserve">Županijski zavodi za javno zdravstvo prikupljaju s terena izvješća o provedenom cijepljenju </w:t>
      </w:r>
      <w:r w:rsidR="00BF151A">
        <w:rPr>
          <w:rFonts w:ascii="Arial" w:hAnsi="Arial" w:cs="Arial"/>
        </w:rPr>
        <w:t>(</w:t>
      </w:r>
      <w:r w:rsidRPr="00144CC3">
        <w:rPr>
          <w:rFonts w:ascii="Arial" w:hAnsi="Arial" w:cs="Arial"/>
        </w:rPr>
        <w:t>mjesečna i godišnja</w:t>
      </w:r>
      <w:r w:rsidR="00BF151A">
        <w:rPr>
          <w:rFonts w:ascii="Arial" w:hAnsi="Arial" w:cs="Arial"/>
        </w:rPr>
        <w:t>)</w:t>
      </w:r>
      <w:r w:rsidR="00233C6D">
        <w:rPr>
          <w:rFonts w:ascii="Arial" w:hAnsi="Arial" w:cs="Arial"/>
        </w:rPr>
        <w:t>,</w:t>
      </w:r>
      <w:r w:rsidRPr="00144CC3">
        <w:rPr>
          <w:rFonts w:ascii="Arial" w:hAnsi="Arial" w:cs="Arial"/>
        </w:rPr>
        <w:t xml:space="preserve"> mjesečna izvješća o potrošnji cjepiva te godišnje planove prikazane kroz broj osoba predviđenih za cijepljenje. </w:t>
      </w:r>
      <w:r w:rsidR="00233C6D">
        <w:rPr>
          <w:rFonts w:ascii="Arial" w:hAnsi="Arial" w:cs="Arial"/>
        </w:rPr>
        <w:t>Ova izvješća e automatski eneriraju u programu e-cezdlih.</w:t>
      </w:r>
    </w:p>
    <w:p w14:paraId="797446C2" w14:textId="77777777" w:rsidR="00601457" w:rsidRPr="00144CC3" w:rsidRDefault="00601457" w:rsidP="00601457">
      <w:pPr>
        <w:jc w:val="both"/>
        <w:rPr>
          <w:rFonts w:ascii="Arial" w:hAnsi="Arial" w:cs="Arial"/>
        </w:rPr>
      </w:pPr>
    </w:p>
    <w:p w14:paraId="7CCB7FC7" w14:textId="6981EFE6" w:rsidR="00601457" w:rsidRPr="00144CC3" w:rsidRDefault="00601457" w:rsidP="00601457">
      <w:pPr>
        <w:jc w:val="both"/>
        <w:rPr>
          <w:rFonts w:ascii="Arial" w:hAnsi="Arial" w:cs="Arial"/>
        </w:rPr>
      </w:pPr>
      <w:r w:rsidRPr="00144CC3">
        <w:rPr>
          <w:rFonts w:ascii="Arial" w:hAnsi="Arial" w:cs="Arial"/>
        </w:rPr>
        <w:t xml:space="preserve">Prema Pravilniku </w:t>
      </w:r>
      <w:r w:rsidR="00D65620" w:rsidRPr="00D65620">
        <w:rPr>
          <w:rFonts w:ascii="Arial" w:hAnsi="Arial" w:cs="Arial"/>
        </w:rPr>
        <w:t xml:space="preserve">o načinu provođenja imunizacije, seroprofilakse, kemoprofilakse protiv zaraznih bolesti te o osobama koje se </w:t>
      </w:r>
      <w:r w:rsidR="00BF151A">
        <w:rPr>
          <w:rFonts w:ascii="Arial" w:hAnsi="Arial" w:cs="Arial"/>
        </w:rPr>
        <w:t xml:space="preserve">moraju </w:t>
      </w:r>
      <w:r w:rsidR="00D65620" w:rsidRPr="00D65620">
        <w:rPr>
          <w:rFonts w:ascii="Arial" w:hAnsi="Arial" w:cs="Arial"/>
        </w:rPr>
        <w:t>podvrg</w:t>
      </w:r>
      <w:r w:rsidR="00BF151A">
        <w:rPr>
          <w:rFonts w:ascii="Arial" w:hAnsi="Arial" w:cs="Arial"/>
        </w:rPr>
        <w:t>nuti</w:t>
      </w:r>
      <w:r w:rsidR="00D65620" w:rsidRPr="00D65620">
        <w:rPr>
          <w:rFonts w:ascii="Arial" w:hAnsi="Arial" w:cs="Arial"/>
        </w:rPr>
        <w:t xml:space="preserve"> toj obvezi</w:t>
      </w:r>
      <w:r w:rsidR="00D65620">
        <w:rPr>
          <w:rFonts w:ascii="Arial" w:hAnsi="Arial" w:cs="Arial"/>
        </w:rPr>
        <w:t xml:space="preserve"> </w:t>
      </w:r>
      <w:r w:rsidRPr="00144CC3">
        <w:rPr>
          <w:rFonts w:ascii="Arial" w:hAnsi="Arial" w:cs="Arial"/>
        </w:rPr>
        <w:t>(</w:t>
      </w:r>
      <w:r w:rsidR="00D65620">
        <w:rPr>
          <w:rFonts w:ascii="Arial" w:hAnsi="Arial" w:cs="Arial"/>
        </w:rPr>
        <w:t>„Narodne novine“, br</w:t>
      </w:r>
      <w:r w:rsidR="00CB4BCE">
        <w:rPr>
          <w:rFonts w:ascii="Arial" w:hAnsi="Arial" w:cs="Arial"/>
        </w:rPr>
        <w:t>.</w:t>
      </w:r>
      <w:r w:rsidRPr="00144CC3">
        <w:rPr>
          <w:rFonts w:ascii="Arial" w:hAnsi="Arial" w:cs="Arial"/>
        </w:rPr>
        <w:t xml:space="preserve"> </w:t>
      </w:r>
      <w:r w:rsidR="00D65620">
        <w:rPr>
          <w:rFonts w:ascii="Arial" w:hAnsi="Arial" w:cs="Arial"/>
        </w:rPr>
        <w:t>103/13</w:t>
      </w:r>
      <w:r w:rsidR="00A46D24">
        <w:rPr>
          <w:rFonts w:ascii="Arial" w:hAnsi="Arial" w:cs="Arial"/>
        </w:rPr>
        <w:t xml:space="preserve"> i 144/20</w:t>
      </w:r>
      <w:r w:rsidR="007A23D9">
        <w:rPr>
          <w:rFonts w:ascii="Arial" w:hAnsi="Arial" w:cs="Arial"/>
        </w:rPr>
        <w:t>) (u daljnjem tekstu: Pravilnik</w:t>
      </w:r>
      <w:r w:rsidRPr="00144CC3">
        <w:rPr>
          <w:rFonts w:ascii="Arial" w:hAnsi="Arial" w:cs="Arial"/>
        </w:rPr>
        <w:t>) i Zakonu o zaštiti pučanstva od zaraznih bolesti (</w:t>
      </w:r>
      <w:r w:rsidR="00FF718E">
        <w:rPr>
          <w:rFonts w:ascii="Arial" w:hAnsi="Arial" w:cs="Arial"/>
        </w:rPr>
        <w:t>„</w:t>
      </w:r>
      <w:r w:rsidR="00D65620">
        <w:rPr>
          <w:rFonts w:ascii="Arial" w:hAnsi="Arial" w:cs="Arial"/>
        </w:rPr>
        <w:t>Narodne novine“, br.</w:t>
      </w:r>
      <w:r w:rsidR="00FF718E">
        <w:rPr>
          <w:rFonts w:ascii="Arial" w:hAnsi="Arial" w:cs="Arial"/>
        </w:rPr>
        <w:t xml:space="preserve"> 79/07, 113/08, 43/09</w:t>
      </w:r>
      <w:r w:rsidR="00A46D24">
        <w:rPr>
          <w:rFonts w:ascii="Arial" w:hAnsi="Arial" w:cs="Arial"/>
        </w:rPr>
        <w:t>,</w:t>
      </w:r>
      <w:r w:rsidR="00FF718E">
        <w:rPr>
          <w:rFonts w:ascii="Arial" w:hAnsi="Arial" w:cs="Arial"/>
        </w:rPr>
        <w:t xml:space="preserve"> 130/17</w:t>
      </w:r>
      <w:r w:rsidR="00A46D24">
        <w:rPr>
          <w:rFonts w:ascii="Arial" w:hAnsi="Arial" w:cs="Arial"/>
        </w:rPr>
        <w:t>, 114/18, 47/20 i 134/20</w:t>
      </w:r>
      <w:r w:rsidRPr="00144CC3">
        <w:rPr>
          <w:rFonts w:ascii="Arial" w:hAnsi="Arial" w:cs="Arial"/>
        </w:rPr>
        <w:t xml:space="preserve">), dužnost je svake zdravstvene </w:t>
      </w:r>
      <w:r w:rsidR="00CB5B66">
        <w:rPr>
          <w:rFonts w:ascii="Arial" w:hAnsi="Arial" w:cs="Arial"/>
        </w:rPr>
        <w:t>ustanove</w:t>
      </w:r>
      <w:r w:rsidR="00CB5B66" w:rsidRPr="00144CC3">
        <w:rPr>
          <w:rFonts w:ascii="Arial" w:hAnsi="Arial" w:cs="Arial"/>
        </w:rPr>
        <w:t xml:space="preserve"> </w:t>
      </w:r>
      <w:r w:rsidRPr="00144CC3">
        <w:rPr>
          <w:rFonts w:ascii="Arial" w:hAnsi="Arial" w:cs="Arial"/>
        </w:rPr>
        <w:t>koja provodi obvezno cijepljenje</w:t>
      </w:r>
      <w:r w:rsidR="00BF151A">
        <w:rPr>
          <w:rFonts w:ascii="Arial" w:hAnsi="Arial" w:cs="Arial"/>
        </w:rPr>
        <w:t>,</w:t>
      </w:r>
      <w:r w:rsidRPr="00144CC3">
        <w:rPr>
          <w:rFonts w:ascii="Arial" w:hAnsi="Arial" w:cs="Arial"/>
        </w:rPr>
        <w:t xml:space="preserve"> kao i </w:t>
      </w:r>
      <w:r w:rsidR="00382E76">
        <w:rPr>
          <w:rFonts w:ascii="Arial" w:hAnsi="Arial" w:cs="Arial"/>
        </w:rPr>
        <w:t>doktora medicine</w:t>
      </w:r>
      <w:r w:rsidR="00382E76" w:rsidRPr="00144CC3">
        <w:rPr>
          <w:rFonts w:ascii="Arial" w:hAnsi="Arial" w:cs="Arial"/>
        </w:rPr>
        <w:t xml:space="preserve"> </w:t>
      </w:r>
      <w:r w:rsidRPr="00144CC3">
        <w:rPr>
          <w:rFonts w:ascii="Arial" w:hAnsi="Arial" w:cs="Arial"/>
        </w:rPr>
        <w:t xml:space="preserve">privatnika koji pružaju zdravstvenu zaštitu osobnim radom (privatnici), da na temelju Provedbenog programa donesu </w:t>
      </w:r>
      <w:r w:rsidRPr="00144CC3">
        <w:rPr>
          <w:rFonts w:ascii="Arial" w:hAnsi="Arial" w:cs="Arial"/>
          <w:u w:val="single"/>
        </w:rPr>
        <w:t xml:space="preserve">na početku godine </w:t>
      </w:r>
      <w:r w:rsidR="00BF151A">
        <w:rPr>
          <w:rFonts w:ascii="Arial" w:hAnsi="Arial" w:cs="Arial"/>
          <w:u w:val="single"/>
        </w:rPr>
        <w:t>Plan imunizacije.</w:t>
      </w:r>
    </w:p>
    <w:p w14:paraId="4C24F4C0" w14:textId="2100DC6F" w:rsidR="00601457" w:rsidRPr="00144CC3" w:rsidRDefault="00601457" w:rsidP="00601457">
      <w:pPr>
        <w:jc w:val="both"/>
        <w:rPr>
          <w:rFonts w:ascii="Arial" w:hAnsi="Arial" w:cs="Arial"/>
        </w:rPr>
      </w:pPr>
      <w:r w:rsidRPr="00144CC3">
        <w:rPr>
          <w:rFonts w:ascii="Arial" w:hAnsi="Arial" w:cs="Arial"/>
        </w:rPr>
        <w:t xml:space="preserve">Plan imunizacije s podacima Cjepitelji iz gornjeg </w:t>
      </w:r>
      <w:r w:rsidR="00BF151A">
        <w:rPr>
          <w:rFonts w:ascii="Arial" w:hAnsi="Arial" w:cs="Arial"/>
        </w:rPr>
        <w:t>odlomka</w:t>
      </w:r>
      <w:r w:rsidR="00D6337C">
        <w:rPr>
          <w:rFonts w:ascii="Arial" w:hAnsi="Arial" w:cs="Arial"/>
        </w:rPr>
        <w:t xml:space="preserve"> </w:t>
      </w:r>
      <w:r w:rsidRPr="00144CC3">
        <w:rPr>
          <w:rFonts w:ascii="Arial" w:hAnsi="Arial" w:cs="Arial"/>
        </w:rPr>
        <w:t xml:space="preserve">će dostaviti najkasnije do 15. siječnja tekuće godine higijensko-epidemiološkoj ispostavi nadležnog županijskog zavoda za javno zdravstvo, na zakonski za to </w:t>
      </w:r>
      <w:r w:rsidR="00BF151A">
        <w:rPr>
          <w:rFonts w:ascii="Arial" w:hAnsi="Arial" w:cs="Arial"/>
        </w:rPr>
        <w:t>propisanom</w:t>
      </w:r>
      <w:r w:rsidR="00BF151A" w:rsidRPr="00144CC3">
        <w:rPr>
          <w:rFonts w:ascii="Arial" w:hAnsi="Arial" w:cs="Arial"/>
        </w:rPr>
        <w:t xml:space="preserve"> </w:t>
      </w:r>
      <w:r w:rsidRPr="00144CC3">
        <w:rPr>
          <w:rFonts w:ascii="Arial" w:hAnsi="Arial" w:cs="Arial"/>
        </w:rPr>
        <w:t>obrascu</w:t>
      </w:r>
      <w:r w:rsidR="00BF151A">
        <w:rPr>
          <w:rFonts w:ascii="Arial" w:hAnsi="Arial" w:cs="Arial"/>
        </w:rPr>
        <w:t>.</w:t>
      </w:r>
    </w:p>
    <w:p w14:paraId="40CE3654" w14:textId="45426C5A" w:rsidR="00601457" w:rsidRPr="00144CC3" w:rsidRDefault="00601457" w:rsidP="00601457">
      <w:pPr>
        <w:jc w:val="both"/>
        <w:rPr>
          <w:rFonts w:ascii="Arial" w:hAnsi="Arial" w:cs="Arial"/>
        </w:rPr>
      </w:pPr>
      <w:r w:rsidRPr="00144CC3">
        <w:rPr>
          <w:rFonts w:ascii="Arial" w:hAnsi="Arial" w:cs="Arial"/>
        </w:rPr>
        <w:t xml:space="preserve">Higijensko-epidemiološka ispostava iz prethodnog </w:t>
      </w:r>
      <w:r w:rsidR="00A6575C">
        <w:rPr>
          <w:rFonts w:ascii="Arial" w:hAnsi="Arial" w:cs="Arial"/>
        </w:rPr>
        <w:t>odlomka</w:t>
      </w:r>
      <w:r w:rsidR="00A6575C" w:rsidRPr="00144CC3">
        <w:rPr>
          <w:rFonts w:ascii="Arial" w:hAnsi="Arial" w:cs="Arial"/>
        </w:rPr>
        <w:t xml:space="preserve"> </w:t>
      </w:r>
      <w:r w:rsidRPr="00144CC3">
        <w:rPr>
          <w:rFonts w:ascii="Arial" w:hAnsi="Arial" w:cs="Arial"/>
        </w:rPr>
        <w:t xml:space="preserve">obvezno će najkasnije do 15. veljače tekuće godine obaviti pregled svih planova i po potrebi uskladiti ih s Programom cijepljenja. Ista higijensko-epidemiološka jedinica </w:t>
      </w:r>
      <w:r w:rsidR="00A6575C">
        <w:rPr>
          <w:rFonts w:ascii="Arial" w:hAnsi="Arial" w:cs="Arial"/>
        </w:rPr>
        <w:t>izradit</w:t>
      </w:r>
      <w:r w:rsidR="00A6575C" w:rsidRPr="00144CC3">
        <w:rPr>
          <w:rFonts w:ascii="Arial" w:hAnsi="Arial" w:cs="Arial"/>
        </w:rPr>
        <w:t xml:space="preserve"> </w:t>
      </w:r>
      <w:r w:rsidRPr="00144CC3">
        <w:rPr>
          <w:rFonts w:ascii="Arial" w:hAnsi="Arial" w:cs="Arial"/>
        </w:rPr>
        <w:t xml:space="preserve">će sumarni plan cijepljenja za područje koje pokriva i najkasnije do 1. ožujka tekuće godine dostaviti ga Službi za epidemiologiju Županijskog zavoda za javno zdravstvo, </w:t>
      </w:r>
      <w:r w:rsidR="00A6575C">
        <w:rPr>
          <w:rFonts w:ascii="Arial" w:hAnsi="Arial" w:cs="Arial"/>
        </w:rPr>
        <w:t xml:space="preserve">a </w:t>
      </w:r>
      <w:r w:rsidRPr="00144CC3">
        <w:rPr>
          <w:rFonts w:ascii="Arial" w:hAnsi="Arial" w:cs="Arial"/>
        </w:rPr>
        <w:t xml:space="preserve">koji će dostaviti podatke Službi za epidemiologiju </w:t>
      </w:r>
      <w:r w:rsidR="00763335">
        <w:rPr>
          <w:rFonts w:ascii="Arial" w:hAnsi="Arial" w:cs="Arial"/>
        </w:rPr>
        <w:t xml:space="preserve">zaraznih bolesti </w:t>
      </w:r>
      <w:r w:rsidRPr="00144CC3">
        <w:rPr>
          <w:rFonts w:ascii="Arial" w:hAnsi="Arial" w:cs="Arial"/>
        </w:rPr>
        <w:t>Hrvatskog zavoda za javno zdravstvo do 15. ožujka tekuće godine.</w:t>
      </w:r>
    </w:p>
    <w:p w14:paraId="4207006B" w14:textId="77777777" w:rsidR="00601457" w:rsidRPr="00144CC3" w:rsidRDefault="00601457" w:rsidP="00601457">
      <w:pPr>
        <w:jc w:val="both"/>
        <w:rPr>
          <w:rFonts w:ascii="Arial" w:hAnsi="Arial" w:cs="Arial"/>
        </w:rPr>
      </w:pPr>
    </w:p>
    <w:p w14:paraId="21A7E2CA" w14:textId="6A58D154" w:rsidR="00601457" w:rsidRPr="00144CC3" w:rsidRDefault="00601457" w:rsidP="00E55C9D">
      <w:pPr>
        <w:jc w:val="both"/>
        <w:rPr>
          <w:rFonts w:ascii="Arial" w:hAnsi="Arial" w:cs="Arial"/>
        </w:rPr>
      </w:pPr>
      <w:r w:rsidRPr="00144CC3">
        <w:rPr>
          <w:rFonts w:ascii="Arial" w:hAnsi="Arial" w:cs="Arial"/>
        </w:rPr>
        <w:t>Međutim, radi potrebe ranijeg definiranja potreba za cjepivom</w:t>
      </w:r>
      <w:r w:rsidR="00A6575C">
        <w:rPr>
          <w:rFonts w:ascii="Arial" w:hAnsi="Arial" w:cs="Arial"/>
        </w:rPr>
        <w:t xml:space="preserve"> </w:t>
      </w:r>
      <w:r w:rsidRPr="00144CC3">
        <w:rPr>
          <w:rFonts w:ascii="Arial" w:hAnsi="Arial" w:cs="Arial"/>
        </w:rPr>
        <w:t xml:space="preserve">osobe zadužene za program cijepljenja u </w:t>
      </w:r>
      <w:r w:rsidR="00A6575C">
        <w:rPr>
          <w:rFonts w:ascii="Arial" w:hAnsi="Arial" w:cs="Arial"/>
        </w:rPr>
        <w:t>Ž</w:t>
      </w:r>
      <w:r w:rsidRPr="00144CC3">
        <w:rPr>
          <w:rFonts w:ascii="Arial" w:hAnsi="Arial" w:cs="Arial"/>
        </w:rPr>
        <w:t>upanijskom zavodu za javno zdravstvo će tijekom prosinca poslati procjenu potreba za cjepivima Voditelju skladišta i Voditelju programa cijepljenja R</w:t>
      </w:r>
      <w:r w:rsidR="00A6575C">
        <w:rPr>
          <w:rFonts w:ascii="Arial" w:hAnsi="Arial" w:cs="Arial"/>
        </w:rPr>
        <w:t xml:space="preserve">epublike </w:t>
      </w:r>
      <w:r w:rsidRPr="00144CC3">
        <w:rPr>
          <w:rFonts w:ascii="Arial" w:hAnsi="Arial" w:cs="Arial"/>
        </w:rPr>
        <w:t>H</w:t>
      </w:r>
      <w:r w:rsidR="00A6575C">
        <w:rPr>
          <w:rFonts w:ascii="Arial" w:hAnsi="Arial" w:cs="Arial"/>
        </w:rPr>
        <w:t>rvatske</w:t>
      </w:r>
      <w:r w:rsidRPr="00144CC3">
        <w:rPr>
          <w:rFonts w:ascii="Arial" w:hAnsi="Arial" w:cs="Arial"/>
        </w:rPr>
        <w:t xml:space="preserve">,  za </w:t>
      </w:r>
      <w:r w:rsidR="00A6575C" w:rsidRPr="00144CC3">
        <w:rPr>
          <w:rFonts w:ascii="Arial" w:hAnsi="Arial" w:cs="Arial"/>
        </w:rPr>
        <w:t>na</w:t>
      </w:r>
      <w:r w:rsidR="00A6575C">
        <w:rPr>
          <w:rFonts w:ascii="Arial" w:hAnsi="Arial" w:cs="Arial"/>
        </w:rPr>
        <w:t>redn</w:t>
      </w:r>
      <w:r w:rsidR="00A6575C" w:rsidRPr="00144CC3">
        <w:rPr>
          <w:rFonts w:ascii="Arial" w:hAnsi="Arial" w:cs="Arial"/>
        </w:rPr>
        <w:t xml:space="preserve">u </w:t>
      </w:r>
      <w:r w:rsidRPr="00144CC3">
        <w:rPr>
          <w:rFonts w:ascii="Arial" w:hAnsi="Arial" w:cs="Arial"/>
        </w:rPr>
        <w:t>godinu, podijeljenu na tromjesečja</w:t>
      </w:r>
      <w:r w:rsidR="00E55C9D">
        <w:rPr>
          <w:rFonts w:ascii="Arial" w:hAnsi="Arial" w:cs="Arial"/>
        </w:rPr>
        <w:t>,</w:t>
      </w:r>
      <w:r w:rsidRPr="00144CC3">
        <w:rPr>
          <w:rFonts w:ascii="Arial" w:hAnsi="Arial" w:cs="Arial"/>
        </w:rPr>
        <w:t xml:space="preserve"> radi planiranja distribucije. </w:t>
      </w:r>
    </w:p>
    <w:p w14:paraId="40B411A9" w14:textId="77777777" w:rsidR="00601457" w:rsidRPr="00144CC3" w:rsidRDefault="00601457" w:rsidP="00601457">
      <w:pPr>
        <w:ind w:firstLine="708"/>
        <w:jc w:val="both"/>
        <w:rPr>
          <w:rFonts w:ascii="Arial" w:hAnsi="Arial" w:cs="Arial"/>
        </w:rPr>
      </w:pPr>
    </w:p>
    <w:p w14:paraId="571655A9" w14:textId="20438F64" w:rsidR="00601457" w:rsidRPr="00144CC3" w:rsidRDefault="00601457" w:rsidP="00601457">
      <w:pPr>
        <w:jc w:val="both"/>
        <w:rPr>
          <w:rFonts w:ascii="Arial" w:hAnsi="Arial" w:cs="Arial"/>
        </w:rPr>
      </w:pPr>
      <w:r w:rsidRPr="00144CC3">
        <w:rPr>
          <w:rFonts w:ascii="Arial" w:hAnsi="Arial" w:cs="Arial"/>
        </w:rPr>
        <w:t>Županijski Voditelji cijepljenja u tijeku procjene potrebnih doza cjepiva trebaju voditi računa o višedoznim pakiranjima (BCG, PPD, Td, ana-Te) i povećanom rasapu kod istih te uračunati te razlike. Također</w:t>
      </w:r>
      <w:r w:rsidR="00A6575C">
        <w:rPr>
          <w:rFonts w:ascii="Arial" w:hAnsi="Arial" w:cs="Arial"/>
        </w:rPr>
        <w:t>,</w:t>
      </w:r>
      <w:r w:rsidRPr="00144CC3">
        <w:rPr>
          <w:rFonts w:ascii="Arial" w:hAnsi="Arial" w:cs="Arial"/>
        </w:rPr>
        <w:t xml:space="preserve"> </w:t>
      </w:r>
      <w:r w:rsidR="00A6575C" w:rsidRPr="00144CC3">
        <w:rPr>
          <w:rFonts w:ascii="Arial" w:hAnsi="Arial" w:cs="Arial"/>
        </w:rPr>
        <w:t xml:space="preserve">važan </w:t>
      </w:r>
      <w:r w:rsidRPr="00144CC3">
        <w:rPr>
          <w:rFonts w:ascii="Arial" w:hAnsi="Arial" w:cs="Arial"/>
        </w:rPr>
        <w:t>je rok valjanosti svakog cjepiva koji onda određuje raspored količina po kvartalima. Dobro isplanirane i raspoređene količine cjepiva smanjuju broj naknadnih intervencija u tijeku godine.</w:t>
      </w:r>
    </w:p>
    <w:p w14:paraId="0EE1295C" w14:textId="77777777" w:rsidR="00601457" w:rsidRPr="00144CC3" w:rsidRDefault="00601457" w:rsidP="00601457">
      <w:pPr>
        <w:jc w:val="both"/>
        <w:rPr>
          <w:rFonts w:ascii="Arial" w:hAnsi="Arial" w:cs="Arial"/>
        </w:rPr>
      </w:pPr>
    </w:p>
    <w:p w14:paraId="6EFC76A6" w14:textId="22A17FA3" w:rsidR="00601457" w:rsidRPr="00144CC3" w:rsidRDefault="00601457" w:rsidP="00601457">
      <w:pPr>
        <w:jc w:val="both"/>
        <w:rPr>
          <w:rFonts w:ascii="Arial" w:hAnsi="Arial" w:cs="Arial"/>
        </w:rPr>
      </w:pPr>
      <w:r w:rsidRPr="00144CC3">
        <w:rPr>
          <w:rFonts w:ascii="Arial" w:hAnsi="Arial" w:cs="Arial"/>
        </w:rPr>
        <w:t xml:space="preserve">Voditelj skladišta odnosno </w:t>
      </w:r>
      <w:r w:rsidR="00A6575C">
        <w:rPr>
          <w:rFonts w:ascii="Arial" w:hAnsi="Arial" w:cs="Arial"/>
        </w:rPr>
        <w:t>D</w:t>
      </w:r>
      <w:r w:rsidR="00A6575C" w:rsidRPr="00144CC3">
        <w:rPr>
          <w:rFonts w:ascii="Arial" w:hAnsi="Arial" w:cs="Arial"/>
        </w:rPr>
        <w:t>istributer</w:t>
      </w:r>
      <w:r w:rsidRPr="00144CC3">
        <w:rPr>
          <w:rFonts w:ascii="Arial" w:hAnsi="Arial" w:cs="Arial"/>
        </w:rPr>
        <w:t xml:space="preserve"> tjedan dana prije planirane dostave, a na temelju dogovora s županijskim Voditeljem programa cijepljenja</w:t>
      </w:r>
      <w:r w:rsidR="00763335">
        <w:rPr>
          <w:rFonts w:ascii="Arial" w:hAnsi="Arial" w:cs="Arial"/>
        </w:rPr>
        <w:t>,</w:t>
      </w:r>
      <w:r w:rsidRPr="00144CC3">
        <w:rPr>
          <w:rFonts w:ascii="Arial" w:hAnsi="Arial" w:cs="Arial"/>
        </w:rPr>
        <w:t xml:space="preserve"> šalje najavu dostave s vremenom dospijeća cjepiva odnosnom </w:t>
      </w:r>
      <w:r w:rsidR="00A6575C">
        <w:rPr>
          <w:rFonts w:ascii="Arial" w:hAnsi="Arial" w:cs="Arial"/>
        </w:rPr>
        <w:t>zavodu za javno zdravstvo.</w:t>
      </w:r>
      <w:r w:rsidRPr="00144CC3">
        <w:rPr>
          <w:rFonts w:ascii="Arial" w:hAnsi="Arial" w:cs="Arial"/>
        </w:rPr>
        <w:t xml:space="preserve"> </w:t>
      </w:r>
    </w:p>
    <w:p w14:paraId="37BE7D21" w14:textId="32FB1CAB" w:rsidR="00601457" w:rsidRPr="00144CC3" w:rsidRDefault="00601457" w:rsidP="00601457">
      <w:pPr>
        <w:jc w:val="both"/>
        <w:rPr>
          <w:rFonts w:ascii="Arial" w:hAnsi="Arial" w:cs="Arial"/>
        </w:rPr>
      </w:pPr>
      <w:r w:rsidRPr="00144CC3">
        <w:rPr>
          <w:rFonts w:ascii="Arial" w:hAnsi="Arial" w:cs="Arial"/>
        </w:rPr>
        <w:t xml:space="preserve">Ove najave županijski Voditelji programa cijepljenja čuvaju radi kasnije usporedbe s evidencijom o dostavi. </w:t>
      </w:r>
    </w:p>
    <w:p w14:paraId="21D33893" w14:textId="77777777" w:rsidR="00601457" w:rsidRPr="00144CC3" w:rsidRDefault="00601457" w:rsidP="00601457">
      <w:pPr>
        <w:jc w:val="both"/>
        <w:rPr>
          <w:rFonts w:ascii="Arial" w:hAnsi="Arial" w:cs="Arial"/>
        </w:rPr>
      </w:pPr>
    </w:p>
    <w:p w14:paraId="3F2E3439" w14:textId="598C22ED" w:rsidR="00601457" w:rsidRPr="00144CC3" w:rsidRDefault="00601457" w:rsidP="00601457">
      <w:pPr>
        <w:numPr>
          <w:ilvl w:val="0"/>
          <w:numId w:val="1"/>
        </w:numPr>
        <w:spacing w:after="0" w:line="240" w:lineRule="auto"/>
        <w:jc w:val="both"/>
        <w:rPr>
          <w:rFonts w:ascii="Arial" w:hAnsi="Arial" w:cs="Arial"/>
        </w:rPr>
      </w:pPr>
      <w:r w:rsidRPr="00144CC3">
        <w:rPr>
          <w:rFonts w:ascii="Arial" w:hAnsi="Arial" w:cs="Arial"/>
        </w:rPr>
        <w:t>Skladištenje (čuvanje) cjepiva</w:t>
      </w:r>
    </w:p>
    <w:p w14:paraId="6A9639DC" w14:textId="77777777" w:rsidR="00601457" w:rsidRPr="00144CC3" w:rsidRDefault="00601457" w:rsidP="00601457">
      <w:pPr>
        <w:ind w:left="360"/>
        <w:jc w:val="both"/>
        <w:rPr>
          <w:rFonts w:ascii="Arial" w:hAnsi="Arial" w:cs="Arial"/>
        </w:rPr>
      </w:pPr>
    </w:p>
    <w:p w14:paraId="20368DE2" w14:textId="52B98ED7" w:rsidR="00601457" w:rsidRPr="00144CC3" w:rsidRDefault="00601457" w:rsidP="00867C5A">
      <w:pPr>
        <w:jc w:val="both"/>
        <w:rPr>
          <w:rFonts w:ascii="Arial" w:hAnsi="Arial" w:cs="Arial"/>
        </w:rPr>
      </w:pPr>
      <w:r w:rsidRPr="00144CC3">
        <w:rPr>
          <w:rFonts w:ascii="Arial" w:hAnsi="Arial" w:cs="Arial"/>
        </w:rPr>
        <w:t>Pri prijemu cjepiva od Centralne distribucije, Županijski zavod</w:t>
      </w:r>
      <w:r w:rsidR="00A6575C">
        <w:rPr>
          <w:rFonts w:ascii="Arial" w:hAnsi="Arial" w:cs="Arial"/>
        </w:rPr>
        <w:t xml:space="preserve">, odnosno </w:t>
      </w:r>
      <w:r w:rsidRPr="00144CC3">
        <w:rPr>
          <w:rFonts w:ascii="Arial" w:hAnsi="Arial" w:cs="Arial"/>
        </w:rPr>
        <w:t>županijski Voditelj programa cijepljenja (ili od županijskog Voditelja imenovana osoba iz Službe za epidemiologiju) pregleda</w:t>
      </w:r>
      <w:r w:rsidR="00A6575C">
        <w:rPr>
          <w:rFonts w:ascii="Arial" w:hAnsi="Arial" w:cs="Arial"/>
        </w:rPr>
        <w:t>va</w:t>
      </w:r>
      <w:r w:rsidRPr="00144CC3">
        <w:rPr>
          <w:rFonts w:ascii="Arial" w:hAnsi="Arial" w:cs="Arial"/>
        </w:rPr>
        <w:t xml:space="preserve"> stanje i količine dostavljenog cjepiva, temperaturne indikatore te potpi</w:t>
      </w:r>
      <w:r w:rsidR="00A6575C">
        <w:rPr>
          <w:rFonts w:ascii="Arial" w:hAnsi="Arial" w:cs="Arial"/>
        </w:rPr>
        <w:t>suje</w:t>
      </w:r>
      <w:r w:rsidRPr="00144CC3">
        <w:rPr>
          <w:rFonts w:ascii="Arial" w:hAnsi="Arial" w:cs="Arial"/>
        </w:rPr>
        <w:t xml:space="preserve"> zapisnik o preuzimanju cjepiva.</w:t>
      </w:r>
    </w:p>
    <w:p w14:paraId="67EDCC39" w14:textId="77777777" w:rsidR="00601457" w:rsidRPr="00144CC3" w:rsidRDefault="00601457" w:rsidP="00601457">
      <w:pPr>
        <w:jc w:val="both"/>
        <w:rPr>
          <w:rFonts w:ascii="Arial" w:hAnsi="Arial" w:cs="Arial"/>
        </w:rPr>
      </w:pPr>
    </w:p>
    <w:p w14:paraId="28C09E98" w14:textId="2BD5591A" w:rsidR="00601457" w:rsidRPr="00144CC3" w:rsidRDefault="00601457" w:rsidP="00A26E9F">
      <w:pPr>
        <w:jc w:val="both"/>
        <w:rPr>
          <w:rFonts w:ascii="Arial" w:hAnsi="Arial" w:cs="Arial"/>
        </w:rPr>
      </w:pPr>
      <w:r w:rsidRPr="00144CC3">
        <w:rPr>
          <w:rFonts w:ascii="Arial" w:hAnsi="Arial" w:cs="Arial"/>
        </w:rPr>
        <w:t xml:space="preserve">Svi elementi ispravnog čuvanja cjepiva i vođenja evidencije o stanju cjepiva na skladištu – ulazu, izlazu, rasapu, povratu cjepiva po vrstama, količinama, serijskim brojevima te eventualno kapaljkama, špricama, iglama, kutijama za oštri i infektivni otpad, koji su navedeni u pravilima rada centralnog distribucijskog skladišta moraju se poštivati i u </w:t>
      </w:r>
      <w:r w:rsidR="00A6575C">
        <w:rPr>
          <w:rFonts w:ascii="Arial" w:hAnsi="Arial" w:cs="Arial"/>
        </w:rPr>
        <w:t>Ž</w:t>
      </w:r>
      <w:r w:rsidR="00A6575C" w:rsidRPr="00144CC3">
        <w:rPr>
          <w:rFonts w:ascii="Arial" w:hAnsi="Arial" w:cs="Arial"/>
        </w:rPr>
        <w:t xml:space="preserve">upanijskom </w:t>
      </w:r>
      <w:r w:rsidRPr="00144CC3">
        <w:rPr>
          <w:rFonts w:ascii="Arial" w:hAnsi="Arial" w:cs="Arial"/>
        </w:rPr>
        <w:t>centru za distribuciju cjepiva.</w:t>
      </w:r>
    </w:p>
    <w:p w14:paraId="0090F8AD" w14:textId="77777777" w:rsidR="00601457" w:rsidRPr="00144CC3" w:rsidRDefault="00601457" w:rsidP="00601457">
      <w:pPr>
        <w:jc w:val="both"/>
        <w:rPr>
          <w:rFonts w:ascii="Arial" w:hAnsi="Arial" w:cs="Arial"/>
        </w:rPr>
      </w:pPr>
    </w:p>
    <w:p w14:paraId="54A0B4F3" w14:textId="79D316EB" w:rsidR="00601457" w:rsidRPr="00144CC3" w:rsidRDefault="00601457" w:rsidP="005A245F">
      <w:pPr>
        <w:jc w:val="both"/>
        <w:rPr>
          <w:rFonts w:ascii="Arial" w:hAnsi="Arial" w:cs="Arial"/>
        </w:rPr>
      </w:pPr>
      <w:r w:rsidRPr="00144CC3">
        <w:rPr>
          <w:rFonts w:ascii="Arial" w:hAnsi="Arial" w:cs="Arial"/>
        </w:rPr>
        <w:t xml:space="preserve">Županijski centri za distribuciju cjepiva moraju imati kapacitet hladnjaka, ledenica za </w:t>
      </w:r>
      <w:r w:rsidR="005A245F">
        <w:rPr>
          <w:rFonts w:ascii="Arial" w:hAnsi="Arial" w:cs="Arial"/>
        </w:rPr>
        <w:t>„</w:t>
      </w:r>
      <w:r w:rsidRPr="00144CC3">
        <w:rPr>
          <w:rFonts w:ascii="Arial" w:hAnsi="Arial" w:cs="Arial"/>
        </w:rPr>
        <w:t>pingvine</w:t>
      </w:r>
      <w:r w:rsidR="005A245F">
        <w:rPr>
          <w:rFonts w:ascii="Arial" w:hAnsi="Arial" w:cs="Arial"/>
        </w:rPr>
        <w:t>“</w:t>
      </w:r>
      <w:r w:rsidRPr="00144CC3">
        <w:rPr>
          <w:rFonts w:ascii="Arial" w:hAnsi="Arial" w:cs="Arial"/>
        </w:rPr>
        <w:t>, kao i prostora sobne temperature, za prihvatiti i čuvati četvrtinu godišnje količine cjepiva za provedbu Programa cijepljenja na području svoje županije.</w:t>
      </w:r>
    </w:p>
    <w:p w14:paraId="344ABFA5" w14:textId="77777777" w:rsidR="00601457" w:rsidRPr="00144CC3" w:rsidRDefault="00601457" w:rsidP="00601457">
      <w:pPr>
        <w:jc w:val="both"/>
        <w:rPr>
          <w:rFonts w:ascii="Arial" w:hAnsi="Arial" w:cs="Arial"/>
        </w:rPr>
      </w:pPr>
    </w:p>
    <w:p w14:paraId="32A6FB6D" w14:textId="5AE0A8DF" w:rsidR="00601457" w:rsidRPr="00144CC3" w:rsidRDefault="00601457" w:rsidP="005A245F">
      <w:pPr>
        <w:jc w:val="both"/>
        <w:rPr>
          <w:rFonts w:ascii="Arial" w:hAnsi="Arial" w:cs="Arial"/>
        </w:rPr>
      </w:pPr>
      <w:r w:rsidRPr="00144CC3">
        <w:rPr>
          <w:rFonts w:ascii="Arial" w:hAnsi="Arial" w:cs="Arial"/>
        </w:rPr>
        <w:t xml:space="preserve">Jednako kao i Centralni distributer cjepiva, Županijski centar mora voditi evidenciju o temperaturi rashladne komore, stanju cjepiva, ulazu, izlazu, rasapu (sortiran prema uzroku), povratu ispravnog cjepiva, </w:t>
      </w:r>
      <w:r w:rsidR="00A6575C">
        <w:rPr>
          <w:rFonts w:ascii="Arial" w:hAnsi="Arial" w:cs="Arial"/>
        </w:rPr>
        <w:t xml:space="preserve">a </w:t>
      </w:r>
      <w:r w:rsidRPr="00144CC3">
        <w:rPr>
          <w:rFonts w:ascii="Arial" w:hAnsi="Arial" w:cs="Arial"/>
        </w:rPr>
        <w:t>sve prema vrsti cjepiva, broju doza, seriji, roku trajanja. Evidenciju treba čuvati barem dvije godine.</w:t>
      </w:r>
    </w:p>
    <w:p w14:paraId="4B08604F" w14:textId="0AB9DA91" w:rsidR="00601457" w:rsidRPr="00144CC3" w:rsidRDefault="00601457" w:rsidP="00601457">
      <w:pPr>
        <w:jc w:val="both"/>
        <w:rPr>
          <w:rFonts w:ascii="Arial" w:hAnsi="Arial" w:cs="Arial"/>
        </w:rPr>
      </w:pPr>
      <w:r w:rsidRPr="00144CC3">
        <w:rPr>
          <w:rFonts w:ascii="Arial" w:hAnsi="Arial" w:cs="Arial"/>
        </w:rPr>
        <w:t xml:space="preserve">Jednom mjesečno, najbolje na kraju, potrebno je napraviti inventuru u rashladnim uređajima te </w:t>
      </w:r>
      <w:r w:rsidR="00A6575C">
        <w:rPr>
          <w:rFonts w:ascii="Arial" w:hAnsi="Arial" w:cs="Arial"/>
        </w:rPr>
        <w:t xml:space="preserve">ažurirati </w:t>
      </w:r>
      <w:r w:rsidRPr="00144CC3">
        <w:rPr>
          <w:rFonts w:ascii="Arial" w:hAnsi="Arial" w:cs="Arial"/>
        </w:rPr>
        <w:t>evidencijsku listu po svim parametrima.</w:t>
      </w:r>
    </w:p>
    <w:p w14:paraId="578FBA14" w14:textId="27FF1412" w:rsidR="00601457" w:rsidRPr="00144CC3" w:rsidRDefault="00601457" w:rsidP="00601457">
      <w:pPr>
        <w:jc w:val="both"/>
        <w:rPr>
          <w:rFonts w:ascii="Arial" w:hAnsi="Arial" w:cs="Arial"/>
        </w:rPr>
      </w:pPr>
      <w:r w:rsidRPr="00144CC3">
        <w:rPr>
          <w:rFonts w:ascii="Arial" w:hAnsi="Arial" w:cs="Arial"/>
        </w:rPr>
        <w:t>U rashladnim uređajima ne smiju se</w:t>
      </w:r>
      <w:r w:rsidR="005A245F">
        <w:rPr>
          <w:rFonts w:ascii="Arial" w:hAnsi="Arial" w:cs="Arial"/>
        </w:rPr>
        <w:t>,</w:t>
      </w:r>
      <w:r w:rsidRPr="00144CC3">
        <w:rPr>
          <w:rFonts w:ascii="Arial" w:hAnsi="Arial" w:cs="Arial"/>
        </w:rPr>
        <w:t xml:space="preserve"> uz cjepiva</w:t>
      </w:r>
      <w:r w:rsidR="005A245F">
        <w:rPr>
          <w:rFonts w:ascii="Arial" w:hAnsi="Arial" w:cs="Arial"/>
        </w:rPr>
        <w:t>,</w:t>
      </w:r>
      <w:r w:rsidRPr="00144CC3">
        <w:rPr>
          <w:rFonts w:ascii="Arial" w:hAnsi="Arial" w:cs="Arial"/>
        </w:rPr>
        <w:t xml:space="preserve"> držati nikakvi drugi proizvodi ili sredstva (kemikalije, infektivni materijali </w:t>
      </w:r>
      <w:r w:rsidR="005A245F">
        <w:rPr>
          <w:rFonts w:ascii="Arial" w:hAnsi="Arial" w:cs="Arial"/>
        </w:rPr>
        <w:t xml:space="preserve">– </w:t>
      </w:r>
      <w:r w:rsidRPr="00144CC3">
        <w:rPr>
          <w:rFonts w:ascii="Arial" w:hAnsi="Arial" w:cs="Arial"/>
        </w:rPr>
        <w:t>krv, serumi i sl.).</w:t>
      </w:r>
    </w:p>
    <w:p w14:paraId="3FE268DB" w14:textId="77777777" w:rsidR="00601457" w:rsidRPr="00144CC3" w:rsidRDefault="00601457" w:rsidP="00601457">
      <w:pPr>
        <w:jc w:val="both"/>
        <w:rPr>
          <w:rFonts w:ascii="Arial" w:hAnsi="Arial" w:cs="Arial"/>
        </w:rPr>
      </w:pPr>
      <w:r w:rsidRPr="00144CC3">
        <w:rPr>
          <w:rFonts w:ascii="Arial" w:hAnsi="Arial" w:cs="Arial"/>
        </w:rPr>
        <w:t xml:space="preserve"> </w:t>
      </w:r>
    </w:p>
    <w:p w14:paraId="6BDD805C" w14:textId="77BB6008" w:rsidR="00601457" w:rsidRPr="00144CC3" w:rsidRDefault="00601457" w:rsidP="00C65C7B">
      <w:pPr>
        <w:jc w:val="both"/>
        <w:rPr>
          <w:rFonts w:ascii="Arial" w:hAnsi="Arial" w:cs="Arial"/>
        </w:rPr>
      </w:pPr>
      <w:r w:rsidRPr="00144CC3">
        <w:rPr>
          <w:rFonts w:ascii="Arial" w:hAnsi="Arial" w:cs="Arial"/>
        </w:rPr>
        <w:t>Županijski distribucijski centri ne moraju nužno imati uređaje za kontinuirano praćenje</w:t>
      </w:r>
      <w:r w:rsidR="00117C78">
        <w:rPr>
          <w:rFonts w:ascii="Arial" w:hAnsi="Arial" w:cs="Arial"/>
        </w:rPr>
        <w:t xml:space="preserve"> (</w:t>
      </w:r>
      <w:r w:rsidRPr="00144CC3">
        <w:rPr>
          <w:rFonts w:ascii="Arial" w:hAnsi="Arial" w:cs="Arial"/>
        </w:rPr>
        <w:t>očitavanje</w:t>
      </w:r>
      <w:r w:rsidR="00117C78">
        <w:rPr>
          <w:rFonts w:ascii="Arial" w:hAnsi="Arial" w:cs="Arial"/>
        </w:rPr>
        <w:t>)</w:t>
      </w:r>
      <w:r w:rsidRPr="00144CC3">
        <w:rPr>
          <w:rFonts w:ascii="Arial" w:hAnsi="Arial" w:cs="Arial"/>
        </w:rPr>
        <w:t xml:space="preserve"> temperature i temperaturne alarme, ali trebaju u svakom hladnjaku imati ispravan termometar za praćenje (očitavanje) temperature.</w:t>
      </w:r>
    </w:p>
    <w:p w14:paraId="2B922B5B" w14:textId="77777777" w:rsidR="00601457" w:rsidRPr="00144CC3" w:rsidRDefault="00601457" w:rsidP="00601457">
      <w:pPr>
        <w:jc w:val="both"/>
        <w:rPr>
          <w:rFonts w:ascii="Arial" w:hAnsi="Arial" w:cs="Arial"/>
        </w:rPr>
      </w:pPr>
    </w:p>
    <w:p w14:paraId="2196051F" w14:textId="344AE7CA" w:rsidR="00601457" w:rsidRPr="00144CC3" w:rsidRDefault="00601457" w:rsidP="00601457">
      <w:pPr>
        <w:jc w:val="both"/>
        <w:rPr>
          <w:rFonts w:ascii="Arial" w:hAnsi="Arial" w:cs="Arial"/>
        </w:rPr>
      </w:pPr>
      <w:r w:rsidRPr="00144CC3">
        <w:rPr>
          <w:rFonts w:ascii="Arial" w:hAnsi="Arial" w:cs="Arial"/>
        </w:rPr>
        <w:t>Međutim, veći zavodi</w:t>
      </w:r>
      <w:r w:rsidR="00A6575C">
        <w:rPr>
          <w:rFonts w:ascii="Arial" w:hAnsi="Arial" w:cs="Arial"/>
        </w:rPr>
        <w:t xml:space="preserve"> </w:t>
      </w:r>
      <w:r w:rsidRPr="00144CC3">
        <w:rPr>
          <w:rFonts w:ascii="Arial" w:hAnsi="Arial" w:cs="Arial"/>
        </w:rPr>
        <w:t>koji imaju hladne komore (prostorije koje se hlade na temperaturu +2 do +8</w:t>
      </w:r>
      <w:r w:rsidR="00117C78">
        <w:rPr>
          <w:rFonts w:ascii="Arial" w:hAnsi="Arial" w:cs="Arial"/>
        </w:rPr>
        <w:t xml:space="preserve"> </w:t>
      </w:r>
      <w:r w:rsidRPr="00144CC3">
        <w:rPr>
          <w:rFonts w:ascii="Arial" w:hAnsi="Arial" w:cs="Arial"/>
        </w:rPr>
        <w:t>°C) zbog toga što čuvaju veće količine cjepiva, trebaju imati uređaje za kontinuirano praćenje temperature i po mogućnosti agregat s automatskim uključivanjem u slučaju prekida opskrbe električnom energijom. U tom slučaju, brava na vratima komore se mora moći zaključati, a s unutarnje strane se mora moći jednostavno otvoriti bez obzira jesu li izvana vrata  zaključana ili otključana.</w:t>
      </w:r>
    </w:p>
    <w:p w14:paraId="134F3F8B" w14:textId="10DFCA7B" w:rsidR="00601457" w:rsidRPr="00144CC3" w:rsidRDefault="00601457" w:rsidP="00601457">
      <w:pPr>
        <w:jc w:val="both"/>
        <w:rPr>
          <w:rFonts w:ascii="Arial" w:hAnsi="Arial" w:cs="Arial"/>
        </w:rPr>
      </w:pPr>
      <w:r w:rsidRPr="00144CC3">
        <w:rPr>
          <w:rFonts w:ascii="Arial" w:hAnsi="Arial" w:cs="Arial"/>
        </w:rPr>
        <w:t>Temperaturu rashladne komore i hladnjaka treba očitavati dva puta dnevno</w:t>
      </w:r>
      <w:r w:rsidR="00327E2C">
        <w:rPr>
          <w:rFonts w:ascii="Arial" w:hAnsi="Arial" w:cs="Arial"/>
        </w:rPr>
        <w:t xml:space="preserve"> svaki dan, uključujući neradne dane</w:t>
      </w:r>
      <w:r w:rsidRPr="00144CC3">
        <w:rPr>
          <w:rFonts w:ascii="Arial" w:hAnsi="Arial" w:cs="Arial"/>
        </w:rPr>
        <w:t xml:space="preserve"> i upisivati u evidencijsku listu, uz potpis osobe koje je obavila nadzor.</w:t>
      </w:r>
    </w:p>
    <w:p w14:paraId="624583B2" w14:textId="77777777" w:rsidR="00601457" w:rsidRPr="00144CC3" w:rsidRDefault="00601457" w:rsidP="00601457">
      <w:pPr>
        <w:jc w:val="both"/>
        <w:rPr>
          <w:rFonts w:ascii="Arial" w:hAnsi="Arial" w:cs="Arial"/>
        </w:rPr>
      </w:pPr>
      <w:r w:rsidRPr="00144CC3">
        <w:rPr>
          <w:rFonts w:ascii="Arial" w:hAnsi="Arial" w:cs="Arial"/>
        </w:rPr>
        <w:t>Na vratima rashladne komore i hladnjaka treba biti inventurna lista koja prikazuje vrste, količine, serije, rokove trajanja, smještaj cjepiva koji se u danom trenutku nalaze u hladnjaku, uz datum i potpis odgovorne osobe.</w:t>
      </w:r>
    </w:p>
    <w:p w14:paraId="1FDA3974" w14:textId="77777777" w:rsidR="00601457" w:rsidRPr="00144CC3" w:rsidRDefault="00601457" w:rsidP="00601457">
      <w:pPr>
        <w:jc w:val="both"/>
        <w:rPr>
          <w:rFonts w:ascii="Arial" w:hAnsi="Arial" w:cs="Arial"/>
        </w:rPr>
      </w:pPr>
    </w:p>
    <w:p w14:paraId="11DADF4D" w14:textId="74679BE9" w:rsidR="00601457" w:rsidRPr="00144CC3" w:rsidRDefault="00601457" w:rsidP="00601457">
      <w:pPr>
        <w:jc w:val="both"/>
        <w:rPr>
          <w:rFonts w:ascii="Arial" w:hAnsi="Arial" w:cs="Arial"/>
        </w:rPr>
      </w:pPr>
      <w:r w:rsidRPr="00144CC3">
        <w:rPr>
          <w:rFonts w:ascii="Arial" w:hAnsi="Arial" w:cs="Arial"/>
        </w:rPr>
        <w:t>Hladne komore se trebaju bar jednom u dvije godine servisirati, od za to ovlaštene pravne osobe.</w:t>
      </w:r>
    </w:p>
    <w:p w14:paraId="14B53D61" w14:textId="77777777" w:rsidR="00601457" w:rsidRPr="00144CC3" w:rsidRDefault="00601457" w:rsidP="00601457">
      <w:pPr>
        <w:jc w:val="both"/>
        <w:rPr>
          <w:rFonts w:ascii="Arial" w:hAnsi="Arial" w:cs="Arial"/>
        </w:rPr>
      </w:pPr>
    </w:p>
    <w:p w14:paraId="080072C1" w14:textId="45D52192" w:rsidR="00601457" w:rsidRPr="00144CC3" w:rsidRDefault="00601457" w:rsidP="00601457">
      <w:pPr>
        <w:jc w:val="both"/>
        <w:rPr>
          <w:rFonts w:ascii="Arial" w:hAnsi="Arial" w:cs="Arial"/>
        </w:rPr>
      </w:pPr>
      <w:r w:rsidRPr="00144CC3">
        <w:rPr>
          <w:rFonts w:ascii="Arial" w:hAnsi="Arial" w:cs="Arial"/>
        </w:rPr>
        <w:t>Rezervni ključ rashladne komore treba čuvati u Zavodu i treba biti dostupan 24 sata, za slučajeve izvanrednih situacija.</w:t>
      </w:r>
    </w:p>
    <w:p w14:paraId="143F18A7" w14:textId="77777777" w:rsidR="00601457" w:rsidRPr="00144CC3" w:rsidRDefault="00601457" w:rsidP="00601457">
      <w:pPr>
        <w:jc w:val="both"/>
        <w:rPr>
          <w:rFonts w:ascii="Arial" w:hAnsi="Arial" w:cs="Arial"/>
        </w:rPr>
      </w:pPr>
    </w:p>
    <w:p w14:paraId="53A17D88" w14:textId="6AC0088C" w:rsidR="00601457" w:rsidRPr="00144CC3" w:rsidRDefault="00601457" w:rsidP="002F67FD">
      <w:pPr>
        <w:jc w:val="both"/>
        <w:rPr>
          <w:rFonts w:ascii="Arial" w:hAnsi="Arial" w:cs="Arial"/>
        </w:rPr>
      </w:pPr>
      <w:r w:rsidRPr="00144CC3">
        <w:rPr>
          <w:rFonts w:ascii="Arial" w:hAnsi="Arial" w:cs="Arial"/>
        </w:rPr>
        <w:t>S obzirom da Županijski centri za distribuciju cjepiva posreduju između centralnog distributera i Cjepitelja, nadzor nad opremom i uvjetima čuvanja cjepiva u županijskim centrima po potrebi provodi Voditelj centralnog distribucijskog skladišta i Voditelj programa cijepljenja R</w:t>
      </w:r>
      <w:r w:rsidR="00A6575C">
        <w:rPr>
          <w:rFonts w:ascii="Arial" w:hAnsi="Arial" w:cs="Arial"/>
        </w:rPr>
        <w:t>epublike Hrvatske</w:t>
      </w:r>
      <w:r w:rsidRPr="00144CC3">
        <w:rPr>
          <w:rFonts w:ascii="Arial" w:hAnsi="Arial" w:cs="Arial"/>
        </w:rPr>
        <w:t>. Trajni nadzor provodi županijski Voditelj programa cijepljenja.</w:t>
      </w:r>
    </w:p>
    <w:p w14:paraId="7559B374" w14:textId="77777777" w:rsidR="00601457" w:rsidRPr="00144CC3" w:rsidRDefault="00601457" w:rsidP="00601457">
      <w:pPr>
        <w:jc w:val="both"/>
        <w:rPr>
          <w:rFonts w:ascii="Arial" w:hAnsi="Arial" w:cs="Arial"/>
        </w:rPr>
      </w:pPr>
    </w:p>
    <w:p w14:paraId="0D465C4F" w14:textId="77777777" w:rsidR="00601457" w:rsidRPr="00144CC3" w:rsidRDefault="00601457" w:rsidP="00601457">
      <w:pPr>
        <w:jc w:val="both"/>
        <w:rPr>
          <w:rFonts w:ascii="Arial" w:hAnsi="Arial" w:cs="Arial"/>
        </w:rPr>
      </w:pPr>
    </w:p>
    <w:p w14:paraId="5F4FFD37" w14:textId="77777777" w:rsidR="00601457" w:rsidRPr="00144CC3" w:rsidRDefault="00601457" w:rsidP="00601457">
      <w:pPr>
        <w:numPr>
          <w:ilvl w:val="0"/>
          <w:numId w:val="1"/>
        </w:numPr>
        <w:spacing w:after="0" w:line="240" w:lineRule="auto"/>
        <w:jc w:val="both"/>
        <w:rPr>
          <w:rFonts w:ascii="Arial" w:hAnsi="Arial" w:cs="Arial"/>
        </w:rPr>
      </w:pPr>
      <w:r w:rsidRPr="00144CC3">
        <w:rPr>
          <w:rFonts w:ascii="Arial" w:hAnsi="Arial" w:cs="Arial"/>
        </w:rPr>
        <w:t>Distribucija cjepiva</w:t>
      </w:r>
    </w:p>
    <w:p w14:paraId="1AB221DE" w14:textId="77777777" w:rsidR="00601457" w:rsidRPr="00144CC3" w:rsidRDefault="00601457" w:rsidP="00601457">
      <w:pPr>
        <w:ind w:left="360"/>
        <w:jc w:val="both"/>
        <w:rPr>
          <w:rFonts w:ascii="Arial" w:hAnsi="Arial" w:cs="Arial"/>
        </w:rPr>
      </w:pPr>
    </w:p>
    <w:p w14:paraId="3EC9F0EE" w14:textId="41A88773" w:rsidR="00601457" w:rsidRPr="00144CC3" w:rsidRDefault="00601457" w:rsidP="002F67FD">
      <w:pPr>
        <w:jc w:val="both"/>
        <w:rPr>
          <w:rFonts w:ascii="Arial" w:hAnsi="Arial" w:cs="Arial"/>
        </w:rPr>
      </w:pPr>
      <w:r w:rsidRPr="00144CC3">
        <w:rPr>
          <w:rFonts w:ascii="Arial" w:hAnsi="Arial" w:cs="Arial"/>
        </w:rPr>
        <w:t>Županijski zavodi – Ispostave,</w:t>
      </w:r>
      <w:r w:rsidR="00327E2C">
        <w:rPr>
          <w:rFonts w:ascii="Arial" w:hAnsi="Arial" w:cs="Arial"/>
        </w:rPr>
        <w:t xml:space="preserve"> </w:t>
      </w:r>
      <w:r w:rsidRPr="00144CC3">
        <w:rPr>
          <w:rFonts w:ascii="Arial" w:hAnsi="Arial" w:cs="Arial"/>
        </w:rPr>
        <w:t>(po Pravilniku: higijensko-epidemiološka jedinica) na početku mjeseca zaprimaju mjesečna izvješća o potrošnji cjepiva za prethodni mjesec (Obrazac 2</w:t>
      </w:r>
      <w:r w:rsidR="00BD3FB3">
        <w:rPr>
          <w:rFonts w:ascii="Arial" w:hAnsi="Arial" w:cs="Arial"/>
        </w:rPr>
        <w:t>.</w:t>
      </w:r>
      <w:r w:rsidRPr="00144CC3">
        <w:rPr>
          <w:rFonts w:ascii="Arial" w:hAnsi="Arial" w:cs="Arial"/>
        </w:rPr>
        <w:t xml:space="preserve"> – u prilogu) i trebovanja za tekući mjesec od svakog cjepitelja. Zavodi</w:t>
      </w:r>
      <w:r w:rsidR="00BD3FB3">
        <w:rPr>
          <w:rFonts w:ascii="Arial" w:hAnsi="Arial" w:cs="Arial"/>
        </w:rPr>
        <w:t xml:space="preserve"> </w:t>
      </w:r>
      <w:r w:rsidR="00B34F21">
        <w:rPr>
          <w:rFonts w:ascii="Arial" w:hAnsi="Arial" w:cs="Arial"/>
        </w:rPr>
        <w:t xml:space="preserve">– </w:t>
      </w:r>
      <w:r w:rsidRPr="00144CC3">
        <w:rPr>
          <w:rFonts w:ascii="Arial" w:hAnsi="Arial" w:cs="Arial"/>
        </w:rPr>
        <w:t>Ispostave donose zbirno  izvješće i trebovanje cjepiva za svoj teren i preuzimaju planiranu količinu cjepiva za tekući mjesec od Županijskog distributivnog centra. U slučaju da cjepitelji planiraju manje količine i nestane im cjepiva, preuzeti će razlike</w:t>
      </w:r>
      <w:r w:rsidR="00BD3FB3">
        <w:rPr>
          <w:rFonts w:ascii="Arial" w:hAnsi="Arial" w:cs="Arial"/>
        </w:rPr>
        <w:t xml:space="preserve"> </w:t>
      </w:r>
      <w:r w:rsidRPr="00144CC3">
        <w:rPr>
          <w:rFonts w:ascii="Arial" w:hAnsi="Arial" w:cs="Arial"/>
        </w:rPr>
        <w:t>do novog izvješća i trebovanja.</w:t>
      </w:r>
    </w:p>
    <w:p w14:paraId="642CA58A" w14:textId="66374DD5" w:rsidR="00601457" w:rsidRPr="00144CC3" w:rsidRDefault="00601457" w:rsidP="00601457">
      <w:pPr>
        <w:jc w:val="both"/>
        <w:rPr>
          <w:rFonts w:ascii="Arial" w:hAnsi="Arial" w:cs="Arial"/>
        </w:rPr>
      </w:pPr>
      <w:r w:rsidRPr="00144CC3">
        <w:rPr>
          <w:rFonts w:ascii="Arial" w:hAnsi="Arial" w:cs="Arial"/>
        </w:rPr>
        <w:t>Na temelju prethodnog dogovora sa osobom zaduženom za izdavanje cjepiva</w:t>
      </w:r>
      <w:r w:rsidR="00BD3FB3">
        <w:rPr>
          <w:rFonts w:ascii="Arial" w:hAnsi="Arial" w:cs="Arial"/>
        </w:rPr>
        <w:t xml:space="preserve"> </w:t>
      </w:r>
      <w:r w:rsidR="0091332C">
        <w:rPr>
          <w:rFonts w:ascii="Arial" w:hAnsi="Arial" w:cs="Arial"/>
        </w:rPr>
        <w:t>–</w:t>
      </w:r>
      <w:r w:rsidR="0091332C" w:rsidRPr="00144CC3">
        <w:rPr>
          <w:rFonts w:ascii="Arial" w:hAnsi="Arial" w:cs="Arial"/>
        </w:rPr>
        <w:t xml:space="preserve"> </w:t>
      </w:r>
      <w:r w:rsidRPr="00144CC3">
        <w:rPr>
          <w:rFonts w:ascii="Arial" w:hAnsi="Arial" w:cs="Arial"/>
        </w:rPr>
        <w:t>sanitarni inženjer</w:t>
      </w:r>
      <w:r w:rsidR="00BD3FB3">
        <w:rPr>
          <w:rFonts w:ascii="Arial" w:hAnsi="Arial" w:cs="Arial"/>
        </w:rPr>
        <w:t xml:space="preserve"> </w:t>
      </w:r>
      <w:r w:rsidRPr="00144CC3">
        <w:rPr>
          <w:rFonts w:ascii="Arial" w:hAnsi="Arial" w:cs="Arial"/>
        </w:rPr>
        <w:t>ili pismenog zahtjeva (ispravno ispunjene i potpisane trebovnice), trebovane količine cjepiva cjepitelji preuzimaju u svome Zavodu</w:t>
      </w:r>
      <w:r w:rsidR="00BD3FB3">
        <w:rPr>
          <w:rFonts w:ascii="Arial" w:hAnsi="Arial" w:cs="Arial"/>
        </w:rPr>
        <w:t xml:space="preserve"> </w:t>
      </w:r>
      <w:r w:rsidR="0091332C">
        <w:rPr>
          <w:rFonts w:ascii="Arial" w:hAnsi="Arial" w:cs="Arial"/>
        </w:rPr>
        <w:t>–</w:t>
      </w:r>
      <w:r w:rsidR="00BD3FB3">
        <w:rPr>
          <w:rFonts w:ascii="Arial" w:hAnsi="Arial" w:cs="Arial"/>
        </w:rPr>
        <w:t xml:space="preserve"> </w:t>
      </w:r>
      <w:r w:rsidRPr="00144CC3">
        <w:rPr>
          <w:rFonts w:ascii="Arial" w:hAnsi="Arial" w:cs="Arial"/>
        </w:rPr>
        <w:t>Ispostavi, uz izdatnicu i potpis odgovorne osobe. U dogovoru sa Zavodom, a obzirom na postojeće uvjete i mogućnosti</w:t>
      </w:r>
      <w:r w:rsidR="00BD3FB3">
        <w:rPr>
          <w:rFonts w:ascii="Arial" w:hAnsi="Arial" w:cs="Arial"/>
        </w:rPr>
        <w:t xml:space="preserve"> </w:t>
      </w:r>
      <w:r w:rsidRPr="00144CC3">
        <w:rPr>
          <w:rFonts w:ascii="Arial" w:hAnsi="Arial" w:cs="Arial"/>
        </w:rPr>
        <w:t>cjepivo se može i dostaviti cjepitelju.</w:t>
      </w:r>
    </w:p>
    <w:p w14:paraId="1FD77920" w14:textId="77777777" w:rsidR="00601457" w:rsidRPr="00144CC3" w:rsidRDefault="00601457" w:rsidP="00601457">
      <w:pPr>
        <w:jc w:val="both"/>
        <w:rPr>
          <w:rFonts w:ascii="Arial" w:hAnsi="Arial" w:cs="Arial"/>
        </w:rPr>
      </w:pPr>
    </w:p>
    <w:p w14:paraId="284E79DF" w14:textId="55BB6B66" w:rsidR="00601457" w:rsidRPr="00144CC3" w:rsidRDefault="00601457" w:rsidP="00601457">
      <w:pPr>
        <w:jc w:val="both"/>
        <w:rPr>
          <w:rFonts w:ascii="Arial" w:hAnsi="Arial" w:cs="Arial"/>
        </w:rPr>
      </w:pPr>
      <w:r w:rsidRPr="00144CC3">
        <w:rPr>
          <w:rFonts w:ascii="Arial" w:hAnsi="Arial" w:cs="Arial"/>
        </w:rPr>
        <w:t xml:space="preserve">Cjepivo posloženo u ručnom-transportnom hladnjaku, kojeg treba imati svaki cjepitelj i prema potrebi, priložene </w:t>
      </w:r>
      <w:r w:rsidR="0091332C">
        <w:rPr>
          <w:rFonts w:ascii="Arial" w:hAnsi="Arial" w:cs="Arial"/>
        </w:rPr>
        <w:t>„</w:t>
      </w:r>
      <w:r w:rsidRPr="00144CC3">
        <w:rPr>
          <w:rFonts w:ascii="Arial" w:hAnsi="Arial" w:cs="Arial"/>
        </w:rPr>
        <w:t>pingvine</w:t>
      </w:r>
      <w:r w:rsidR="0091332C">
        <w:rPr>
          <w:rFonts w:ascii="Arial" w:hAnsi="Arial" w:cs="Arial"/>
        </w:rPr>
        <w:t>“</w:t>
      </w:r>
      <w:r w:rsidR="00BD3FB3">
        <w:rPr>
          <w:rFonts w:ascii="Arial" w:hAnsi="Arial" w:cs="Arial"/>
        </w:rPr>
        <w:t xml:space="preserve"> </w:t>
      </w:r>
      <w:r w:rsidRPr="00144CC3">
        <w:rPr>
          <w:rFonts w:ascii="Arial" w:hAnsi="Arial" w:cs="Arial"/>
        </w:rPr>
        <w:t xml:space="preserve">treba preuzeti odgovorna osoba – zdravstveni </w:t>
      </w:r>
      <w:r w:rsidR="00676665">
        <w:rPr>
          <w:rFonts w:ascii="Arial" w:hAnsi="Arial" w:cs="Arial"/>
        </w:rPr>
        <w:t>radnik</w:t>
      </w:r>
      <w:r w:rsidR="00676665" w:rsidRPr="00144CC3">
        <w:rPr>
          <w:rFonts w:ascii="Arial" w:hAnsi="Arial" w:cs="Arial"/>
        </w:rPr>
        <w:t xml:space="preserve"> </w:t>
      </w:r>
      <w:r w:rsidRPr="00144CC3">
        <w:rPr>
          <w:rFonts w:ascii="Arial" w:hAnsi="Arial" w:cs="Arial"/>
        </w:rPr>
        <w:t>(</w:t>
      </w:r>
      <w:r w:rsidR="00382E76">
        <w:rPr>
          <w:rFonts w:ascii="Arial" w:hAnsi="Arial" w:cs="Arial"/>
        </w:rPr>
        <w:t>doktor medicine</w:t>
      </w:r>
      <w:r w:rsidRPr="00144CC3">
        <w:rPr>
          <w:rFonts w:ascii="Arial" w:hAnsi="Arial" w:cs="Arial"/>
        </w:rPr>
        <w:t xml:space="preserve">, medicinska sestra, vozač ustanove, i sl.). </w:t>
      </w:r>
    </w:p>
    <w:p w14:paraId="65A63128" w14:textId="77777777" w:rsidR="00601457" w:rsidRPr="00144CC3" w:rsidRDefault="00601457" w:rsidP="00601457">
      <w:pPr>
        <w:jc w:val="both"/>
        <w:rPr>
          <w:rFonts w:ascii="Arial" w:hAnsi="Arial" w:cs="Arial"/>
        </w:rPr>
      </w:pPr>
    </w:p>
    <w:p w14:paraId="33B8C0DF" w14:textId="2E220EDD" w:rsidR="00601457" w:rsidRPr="00144CC3" w:rsidRDefault="00601457" w:rsidP="00601457">
      <w:pPr>
        <w:jc w:val="both"/>
        <w:rPr>
          <w:rFonts w:ascii="Arial" w:hAnsi="Arial" w:cs="Arial"/>
        </w:rPr>
      </w:pPr>
      <w:r w:rsidRPr="00144CC3">
        <w:rPr>
          <w:rFonts w:ascii="Arial" w:hAnsi="Arial" w:cs="Arial"/>
        </w:rPr>
        <w:t>Kod transporta na kratke udaljenosti, npr. unutar istog mjesta i u klimatiziranom automobilu</w:t>
      </w:r>
      <w:r w:rsidR="0091332C">
        <w:rPr>
          <w:rFonts w:ascii="Arial" w:hAnsi="Arial" w:cs="Arial"/>
        </w:rPr>
        <w:t>,</w:t>
      </w:r>
      <w:r w:rsidRPr="00144CC3">
        <w:rPr>
          <w:rFonts w:ascii="Arial" w:hAnsi="Arial" w:cs="Arial"/>
        </w:rPr>
        <w:t xml:space="preserve"> u prijenosni hladnjak nije nužno stavljati </w:t>
      </w:r>
      <w:r w:rsidR="0091332C">
        <w:rPr>
          <w:rFonts w:ascii="Arial" w:hAnsi="Arial" w:cs="Arial"/>
        </w:rPr>
        <w:t>„</w:t>
      </w:r>
      <w:r w:rsidRPr="00144CC3">
        <w:rPr>
          <w:rFonts w:ascii="Arial" w:hAnsi="Arial" w:cs="Arial"/>
        </w:rPr>
        <w:t>pingvine</w:t>
      </w:r>
      <w:r w:rsidR="0091332C">
        <w:rPr>
          <w:rFonts w:ascii="Arial" w:hAnsi="Arial" w:cs="Arial"/>
        </w:rPr>
        <w:t>“</w:t>
      </w:r>
      <w:r w:rsidRPr="00144CC3">
        <w:rPr>
          <w:rFonts w:ascii="Arial" w:hAnsi="Arial" w:cs="Arial"/>
        </w:rPr>
        <w:t>.</w:t>
      </w:r>
    </w:p>
    <w:p w14:paraId="51CBEFB8" w14:textId="77777777" w:rsidR="00601457" w:rsidRPr="00144CC3" w:rsidRDefault="00601457" w:rsidP="00601457">
      <w:pPr>
        <w:jc w:val="both"/>
        <w:rPr>
          <w:rFonts w:ascii="Arial" w:hAnsi="Arial" w:cs="Arial"/>
        </w:rPr>
      </w:pPr>
    </w:p>
    <w:p w14:paraId="17B85557" w14:textId="6BA0FB04" w:rsidR="00601457" w:rsidRPr="00144CC3" w:rsidRDefault="00601457" w:rsidP="00601457">
      <w:pPr>
        <w:jc w:val="both"/>
        <w:outlineLvl w:val="0"/>
        <w:rPr>
          <w:rFonts w:ascii="Arial" w:hAnsi="Arial" w:cs="Arial"/>
        </w:rPr>
      </w:pPr>
      <w:r w:rsidRPr="00144CC3">
        <w:rPr>
          <w:rFonts w:ascii="Arial" w:hAnsi="Arial" w:cs="Arial"/>
        </w:rPr>
        <w:t>Cjepivo ne smije transportirati pacijent.</w:t>
      </w:r>
    </w:p>
    <w:p w14:paraId="15AEA8E0" w14:textId="77777777" w:rsidR="00601457" w:rsidRPr="00144CC3" w:rsidRDefault="00601457" w:rsidP="00601457">
      <w:pPr>
        <w:jc w:val="both"/>
        <w:rPr>
          <w:rFonts w:ascii="Arial" w:hAnsi="Arial" w:cs="Arial"/>
        </w:rPr>
      </w:pPr>
    </w:p>
    <w:p w14:paraId="68914AAD" w14:textId="4A018583" w:rsidR="00601457" w:rsidRPr="00144CC3" w:rsidRDefault="00601457" w:rsidP="00601457">
      <w:pPr>
        <w:jc w:val="both"/>
        <w:rPr>
          <w:rFonts w:ascii="Arial" w:hAnsi="Arial" w:cs="Arial"/>
        </w:rPr>
      </w:pPr>
      <w:r w:rsidRPr="00144CC3">
        <w:rPr>
          <w:rFonts w:ascii="Arial" w:hAnsi="Arial" w:cs="Arial"/>
        </w:rPr>
        <w:t xml:space="preserve">Pri pakiranju cjepiva obavezno se mora obratiti pažnja na način pakiranja cjepiva u transportne hladnjake da ne dođe do zamrzavanja cjepiva u neposrednom dodiru s </w:t>
      </w:r>
      <w:r w:rsidR="0091332C">
        <w:rPr>
          <w:rFonts w:ascii="Arial" w:hAnsi="Arial" w:cs="Arial"/>
        </w:rPr>
        <w:t>„</w:t>
      </w:r>
      <w:r w:rsidRPr="00144CC3">
        <w:rPr>
          <w:rFonts w:ascii="Arial" w:hAnsi="Arial" w:cs="Arial"/>
        </w:rPr>
        <w:t>pingvinima</w:t>
      </w:r>
      <w:r w:rsidR="0091332C">
        <w:rPr>
          <w:rFonts w:ascii="Arial" w:hAnsi="Arial" w:cs="Arial"/>
        </w:rPr>
        <w:t>“</w:t>
      </w:r>
      <w:r w:rsidRPr="00144CC3">
        <w:rPr>
          <w:rFonts w:ascii="Arial" w:hAnsi="Arial" w:cs="Arial"/>
        </w:rPr>
        <w:t xml:space="preserve">. Najsigurniji način je kondicioniranje </w:t>
      </w:r>
      <w:r w:rsidR="0091332C">
        <w:rPr>
          <w:rFonts w:ascii="Arial" w:hAnsi="Arial" w:cs="Arial"/>
        </w:rPr>
        <w:t>„</w:t>
      </w:r>
      <w:r w:rsidRPr="00144CC3">
        <w:rPr>
          <w:rFonts w:ascii="Arial" w:hAnsi="Arial" w:cs="Arial"/>
        </w:rPr>
        <w:t>pingvina</w:t>
      </w:r>
      <w:r w:rsidR="0091332C">
        <w:rPr>
          <w:rFonts w:ascii="Arial" w:hAnsi="Arial" w:cs="Arial"/>
        </w:rPr>
        <w:t>“</w:t>
      </w:r>
      <w:r w:rsidRPr="00144CC3">
        <w:rPr>
          <w:rFonts w:ascii="Arial" w:hAnsi="Arial" w:cs="Arial"/>
        </w:rPr>
        <w:t xml:space="preserve"> opisano u poglavlju o distribuciji na centralnoj razini. </w:t>
      </w:r>
    </w:p>
    <w:p w14:paraId="28EABC9F" w14:textId="77777777" w:rsidR="00601457" w:rsidRPr="00144CC3" w:rsidRDefault="00601457" w:rsidP="00601457">
      <w:pPr>
        <w:jc w:val="both"/>
        <w:rPr>
          <w:rFonts w:ascii="Arial" w:hAnsi="Arial" w:cs="Arial"/>
        </w:rPr>
      </w:pPr>
    </w:p>
    <w:p w14:paraId="5052D735" w14:textId="57817EB0" w:rsidR="00601457" w:rsidRPr="00144CC3" w:rsidRDefault="00601457" w:rsidP="00601457">
      <w:pPr>
        <w:jc w:val="both"/>
        <w:rPr>
          <w:rFonts w:ascii="Arial" w:hAnsi="Arial" w:cs="Arial"/>
        </w:rPr>
      </w:pPr>
      <w:r w:rsidRPr="00144CC3">
        <w:rPr>
          <w:rFonts w:ascii="Arial" w:hAnsi="Arial" w:cs="Arial"/>
        </w:rPr>
        <w:t xml:space="preserve">Potrebno je da </w:t>
      </w:r>
      <w:r w:rsidR="007A23D9">
        <w:rPr>
          <w:rFonts w:ascii="Arial" w:hAnsi="Arial" w:cs="Arial"/>
        </w:rPr>
        <w:t>Ž</w:t>
      </w:r>
      <w:r w:rsidR="007A23D9" w:rsidRPr="00144CC3">
        <w:rPr>
          <w:rFonts w:ascii="Arial" w:hAnsi="Arial" w:cs="Arial"/>
        </w:rPr>
        <w:t xml:space="preserve">upanijski </w:t>
      </w:r>
      <w:r w:rsidRPr="00144CC3">
        <w:rPr>
          <w:rFonts w:ascii="Arial" w:hAnsi="Arial" w:cs="Arial"/>
        </w:rPr>
        <w:t xml:space="preserve">centri za distribuciju cjepiva posjeduju dovoljne količine transportnih hladnjaka i </w:t>
      </w:r>
      <w:r w:rsidR="0091332C">
        <w:rPr>
          <w:rFonts w:ascii="Arial" w:hAnsi="Arial" w:cs="Arial"/>
        </w:rPr>
        <w:t>„</w:t>
      </w:r>
      <w:r w:rsidRPr="00144CC3">
        <w:rPr>
          <w:rFonts w:ascii="Arial" w:hAnsi="Arial" w:cs="Arial"/>
        </w:rPr>
        <w:t>pingvina</w:t>
      </w:r>
      <w:r w:rsidR="0091332C">
        <w:rPr>
          <w:rFonts w:ascii="Arial" w:hAnsi="Arial" w:cs="Arial"/>
        </w:rPr>
        <w:t>“</w:t>
      </w:r>
      <w:r w:rsidRPr="00144CC3">
        <w:rPr>
          <w:rFonts w:ascii="Arial" w:hAnsi="Arial" w:cs="Arial"/>
        </w:rPr>
        <w:t>, kako bi mogli uvijek i na vrijeme distribuirati odgovarajuće količine cjepiva.</w:t>
      </w:r>
    </w:p>
    <w:p w14:paraId="1516F5FB" w14:textId="77777777" w:rsidR="00601457" w:rsidRPr="00144CC3" w:rsidRDefault="00601457" w:rsidP="00601457">
      <w:pPr>
        <w:jc w:val="both"/>
        <w:rPr>
          <w:rFonts w:ascii="Arial" w:hAnsi="Arial" w:cs="Arial"/>
        </w:rPr>
      </w:pPr>
    </w:p>
    <w:p w14:paraId="2CE75CFA" w14:textId="2983CEC3" w:rsidR="00601457" w:rsidRPr="00144CC3" w:rsidRDefault="00601457" w:rsidP="00601457">
      <w:pPr>
        <w:jc w:val="both"/>
        <w:rPr>
          <w:rFonts w:ascii="Arial" w:hAnsi="Arial" w:cs="Arial"/>
        </w:rPr>
      </w:pPr>
      <w:r w:rsidRPr="00144CC3">
        <w:rPr>
          <w:rFonts w:ascii="Arial" w:hAnsi="Arial" w:cs="Arial"/>
        </w:rPr>
        <w:t>Prema Obrascu 2. Zavod na svojoj razini, a onda i Centralna razina može imati kontinuiran uvid u rasap cjepiva po svim parametrima.</w:t>
      </w:r>
      <w:r>
        <w:rPr>
          <w:rFonts w:ascii="Arial" w:hAnsi="Arial" w:cs="Arial"/>
        </w:rPr>
        <w:t xml:space="preserve"> </w:t>
      </w:r>
      <w:r w:rsidRPr="00144CC3">
        <w:rPr>
          <w:rFonts w:ascii="Arial" w:hAnsi="Arial" w:cs="Arial"/>
        </w:rPr>
        <w:t>Razlozi za rasap najčešće mogu biti: gubitak zbog višedoznih pakiranja, istek rok</w:t>
      </w:r>
      <w:r w:rsidR="007A23D9">
        <w:rPr>
          <w:rFonts w:ascii="Arial" w:hAnsi="Arial" w:cs="Arial"/>
        </w:rPr>
        <w:t>a</w:t>
      </w:r>
      <w:r w:rsidRPr="00144CC3">
        <w:rPr>
          <w:rFonts w:ascii="Arial" w:hAnsi="Arial" w:cs="Arial"/>
        </w:rPr>
        <w:t xml:space="preserve"> valjanosti, propusti hladnog lanca, fizičko oštećenje, nepoznato</w:t>
      </w:r>
      <w:r w:rsidR="007A23D9">
        <w:rPr>
          <w:rFonts w:ascii="Arial" w:hAnsi="Arial" w:cs="Arial"/>
        </w:rPr>
        <w:t xml:space="preserve"> i dr. </w:t>
      </w:r>
      <w:r w:rsidRPr="00144CC3">
        <w:rPr>
          <w:rFonts w:ascii="Arial" w:hAnsi="Arial" w:cs="Arial"/>
        </w:rPr>
        <w:t xml:space="preserve"> </w:t>
      </w:r>
    </w:p>
    <w:p w14:paraId="42E69E8A" w14:textId="77777777" w:rsidR="00601457" w:rsidRPr="00144CC3" w:rsidRDefault="00601457" w:rsidP="00601457">
      <w:pPr>
        <w:jc w:val="both"/>
        <w:rPr>
          <w:rFonts w:ascii="Arial" w:hAnsi="Arial" w:cs="Arial"/>
        </w:rPr>
      </w:pPr>
    </w:p>
    <w:p w14:paraId="245CE50F" w14:textId="4E91F0B5" w:rsidR="00601457" w:rsidRPr="00144CC3" w:rsidRDefault="00601457" w:rsidP="00601457">
      <w:pPr>
        <w:jc w:val="both"/>
        <w:rPr>
          <w:rFonts w:ascii="Arial" w:hAnsi="Arial" w:cs="Arial"/>
        </w:rPr>
      </w:pPr>
      <w:r w:rsidRPr="00144CC3">
        <w:rPr>
          <w:rFonts w:ascii="Arial" w:hAnsi="Arial" w:cs="Arial"/>
        </w:rPr>
        <w:t xml:space="preserve">Županijski Voditelji programa cijepljenja tijesno surađuju s Voditeljem centralnog skladišta za distribuciju cjepiva, Voditeljem programa cijepljenja </w:t>
      </w:r>
      <w:r w:rsidR="007A23D9" w:rsidRPr="00144CC3">
        <w:rPr>
          <w:rFonts w:ascii="Arial" w:hAnsi="Arial" w:cs="Arial"/>
        </w:rPr>
        <w:t>R</w:t>
      </w:r>
      <w:r w:rsidR="007A23D9">
        <w:rPr>
          <w:rFonts w:ascii="Arial" w:hAnsi="Arial" w:cs="Arial"/>
        </w:rPr>
        <w:t>epublike Hrvatske</w:t>
      </w:r>
      <w:r w:rsidR="007A23D9" w:rsidRPr="00144CC3">
        <w:rPr>
          <w:rFonts w:ascii="Arial" w:hAnsi="Arial" w:cs="Arial"/>
        </w:rPr>
        <w:t xml:space="preserve"> </w:t>
      </w:r>
      <w:r w:rsidRPr="00144CC3">
        <w:rPr>
          <w:rFonts w:ascii="Arial" w:hAnsi="Arial" w:cs="Arial"/>
        </w:rPr>
        <w:t>i svim Cjepiteljima na pripadajućem terenu.</w:t>
      </w:r>
    </w:p>
    <w:p w14:paraId="1ACC2A85" w14:textId="77777777" w:rsidR="00601457" w:rsidRPr="00144CC3" w:rsidRDefault="00601457" w:rsidP="00601457">
      <w:pPr>
        <w:jc w:val="both"/>
        <w:rPr>
          <w:rFonts w:ascii="Arial" w:hAnsi="Arial" w:cs="Arial"/>
        </w:rPr>
      </w:pPr>
    </w:p>
    <w:p w14:paraId="25880164" w14:textId="77777777" w:rsidR="00601457" w:rsidRPr="00144CC3" w:rsidRDefault="00601457" w:rsidP="00601457">
      <w:pPr>
        <w:jc w:val="both"/>
        <w:rPr>
          <w:rFonts w:ascii="Arial" w:hAnsi="Arial" w:cs="Arial"/>
        </w:rPr>
      </w:pPr>
      <w:r w:rsidRPr="00144CC3">
        <w:rPr>
          <w:rFonts w:ascii="Arial" w:hAnsi="Arial" w:cs="Arial"/>
        </w:rPr>
        <w:t>Županijski Voditelji programa cijepljenja, uz ostale obveze nadzora nad provedbom Programa, trebaju imati uvida u brojnost i stanje rashladnih uređaja kod Cjepitelja radi pravovremenog uočavanja neispravnosti hladnjaka i upozoravanja Cjepitelja na eventualne pogreške pri transportu i čuvanju cjepiva.</w:t>
      </w:r>
    </w:p>
    <w:p w14:paraId="6DAA2155" w14:textId="77777777" w:rsidR="00601457" w:rsidRPr="00144CC3" w:rsidRDefault="00601457" w:rsidP="00601457">
      <w:pPr>
        <w:jc w:val="both"/>
        <w:rPr>
          <w:rFonts w:ascii="Arial" w:hAnsi="Arial" w:cs="Arial"/>
        </w:rPr>
      </w:pPr>
    </w:p>
    <w:p w14:paraId="32CDA913" w14:textId="7D981E1F" w:rsidR="00601457" w:rsidRPr="00144CC3" w:rsidRDefault="00601457" w:rsidP="00601457">
      <w:pPr>
        <w:jc w:val="both"/>
        <w:rPr>
          <w:rFonts w:ascii="Arial" w:hAnsi="Arial" w:cs="Arial"/>
        </w:rPr>
      </w:pPr>
      <w:r w:rsidRPr="00144CC3">
        <w:rPr>
          <w:rFonts w:ascii="Arial" w:hAnsi="Arial" w:cs="Arial"/>
        </w:rPr>
        <w:t>Evidenciju stanja cjepiva, ulaza, izlaza, rasapa, povrata, po svim parametrima, trebalo bi voditi pomoću odgovarajućeg računalnog programa</w:t>
      </w:r>
      <w:r w:rsidR="00233C6D">
        <w:rPr>
          <w:rFonts w:ascii="Arial" w:hAnsi="Arial" w:cs="Arial"/>
        </w:rPr>
        <w:t>, e-cezdlih,</w:t>
      </w:r>
      <w:r w:rsidRPr="00144CC3">
        <w:rPr>
          <w:rFonts w:ascii="Arial" w:hAnsi="Arial" w:cs="Arial"/>
        </w:rPr>
        <w:t xml:space="preserve"> koji omogućava kvalitetan nadzor nad skladištenjem i izdavanjem cjepiva.  </w:t>
      </w:r>
    </w:p>
    <w:p w14:paraId="16DC06A9" w14:textId="77777777" w:rsidR="00601457" w:rsidRPr="00144CC3" w:rsidRDefault="00601457" w:rsidP="00601457">
      <w:pPr>
        <w:jc w:val="both"/>
        <w:rPr>
          <w:rFonts w:ascii="Arial" w:hAnsi="Arial" w:cs="Arial"/>
        </w:rPr>
      </w:pPr>
    </w:p>
    <w:p w14:paraId="11F8432F" w14:textId="60F677F5" w:rsidR="00601457" w:rsidRPr="00144CC3" w:rsidRDefault="00601457" w:rsidP="00601457">
      <w:pPr>
        <w:jc w:val="both"/>
        <w:rPr>
          <w:rFonts w:ascii="Arial" w:hAnsi="Arial" w:cs="Arial"/>
        </w:rPr>
      </w:pPr>
      <w:r w:rsidRPr="00144CC3">
        <w:rPr>
          <w:rFonts w:ascii="Arial" w:hAnsi="Arial" w:cs="Arial"/>
        </w:rPr>
        <w:t>Županijski zavodi mjesečno izvještavaju o potrošnji cjepiva na svom terenu</w:t>
      </w:r>
      <w:r>
        <w:rPr>
          <w:rFonts w:ascii="Arial" w:hAnsi="Arial" w:cs="Arial"/>
        </w:rPr>
        <w:t xml:space="preserve"> Službu za epidemiologiju</w:t>
      </w:r>
      <w:r w:rsidR="00763335">
        <w:rPr>
          <w:rFonts w:ascii="Arial" w:hAnsi="Arial" w:cs="Arial"/>
        </w:rPr>
        <w:t xml:space="preserve"> zaraznih bolesti</w:t>
      </w:r>
      <w:r w:rsidRPr="00144CC3">
        <w:rPr>
          <w:rFonts w:ascii="Arial" w:hAnsi="Arial" w:cs="Arial"/>
        </w:rPr>
        <w:t xml:space="preserve"> Hrvatsk</w:t>
      </w:r>
      <w:r>
        <w:rPr>
          <w:rFonts w:ascii="Arial" w:hAnsi="Arial" w:cs="Arial"/>
        </w:rPr>
        <w:t>og</w:t>
      </w:r>
      <w:r w:rsidRPr="00144CC3">
        <w:rPr>
          <w:rFonts w:ascii="Arial" w:hAnsi="Arial" w:cs="Arial"/>
        </w:rPr>
        <w:t xml:space="preserve"> zavod</w:t>
      </w:r>
      <w:r>
        <w:rPr>
          <w:rFonts w:ascii="Arial" w:hAnsi="Arial" w:cs="Arial"/>
        </w:rPr>
        <w:t>a</w:t>
      </w:r>
      <w:r w:rsidRPr="00144CC3">
        <w:rPr>
          <w:rFonts w:ascii="Arial" w:hAnsi="Arial" w:cs="Arial"/>
        </w:rPr>
        <w:t xml:space="preserve"> za javno zdravstvo (Voditelja Programa cijepljenja) i Voditelja centralnog distributivnog skladišta na </w:t>
      </w:r>
      <w:r w:rsidR="007A23D9">
        <w:rPr>
          <w:rFonts w:ascii="Arial" w:hAnsi="Arial" w:cs="Arial"/>
        </w:rPr>
        <w:t>O</w:t>
      </w:r>
      <w:r w:rsidR="007A23D9" w:rsidRPr="00144CC3">
        <w:rPr>
          <w:rFonts w:ascii="Arial" w:hAnsi="Arial" w:cs="Arial"/>
        </w:rPr>
        <w:t xml:space="preserve">brascu </w:t>
      </w:r>
      <w:r w:rsidRPr="00144CC3">
        <w:rPr>
          <w:rFonts w:ascii="Arial" w:hAnsi="Arial" w:cs="Arial"/>
        </w:rPr>
        <w:t xml:space="preserve">1. </w:t>
      </w:r>
    </w:p>
    <w:p w14:paraId="7C3627FB" w14:textId="77777777" w:rsidR="00601457" w:rsidRPr="00144CC3" w:rsidRDefault="00601457" w:rsidP="00601457">
      <w:pPr>
        <w:jc w:val="both"/>
        <w:rPr>
          <w:rFonts w:ascii="Arial" w:hAnsi="Arial" w:cs="Arial"/>
        </w:rPr>
      </w:pPr>
    </w:p>
    <w:p w14:paraId="44A8B415" w14:textId="77777777" w:rsidR="00601457" w:rsidRPr="00144CC3" w:rsidRDefault="00601457" w:rsidP="00601457">
      <w:pPr>
        <w:jc w:val="both"/>
        <w:rPr>
          <w:rFonts w:ascii="Arial" w:hAnsi="Arial" w:cs="Arial"/>
        </w:rPr>
      </w:pPr>
    </w:p>
    <w:p w14:paraId="171152B0" w14:textId="6A64E3A6" w:rsidR="00601457" w:rsidRPr="00144CC3" w:rsidRDefault="00601457" w:rsidP="00601457">
      <w:pPr>
        <w:jc w:val="both"/>
        <w:rPr>
          <w:rFonts w:ascii="Arial" w:hAnsi="Arial" w:cs="Arial"/>
          <w:b/>
        </w:rPr>
      </w:pPr>
      <w:r w:rsidRPr="00144CC3">
        <w:rPr>
          <w:rFonts w:ascii="Arial" w:hAnsi="Arial" w:cs="Arial"/>
          <w:b/>
        </w:rPr>
        <w:t>3. Treća razina: CJEPITELJI</w:t>
      </w:r>
    </w:p>
    <w:p w14:paraId="0E9DE13D" w14:textId="77777777" w:rsidR="00601457" w:rsidRPr="00144CC3" w:rsidRDefault="00601457" w:rsidP="00601457">
      <w:pPr>
        <w:jc w:val="both"/>
        <w:rPr>
          <w:rFonts w:ascii="Arial" w:hAnsi="Arial" w:cs="Arial"/>
        </w:rPr>
      </w:pPr>
    </w:p>
    <w:p w14:paraId="59D69695" w14:textId="4C9907AA" w:rsidR="00601457" w:rsidRPr="00144CC3" w:rsidRDefault="00601457" w:rsidP="00601457">
      <w:pPr>
        <w:jc w:val="both"/>
        <w:rPr>
          <w:rFonts w:ascii="Arial" w:hAnsi="Arial" w:cs="Arial"/>
        </w:rPr>
      </w:pPr>
      <w:r w:rsidRPr="00144CC3">
        <w:rPr>
          <w:rFonts w:ascii="Arial" w:hAnsi="Arial" w:cs="Arial"/>
        </w:rPr>
        <w:t xml:space="preserve">U </w:t>
      </w:r>
      <w:r w:rsidR="007A23D9">
        <w:rPr>
          <w:rFonts w:ascii="Arial" w:hAnsi="Arial" w:cs="Arial"/>
        </w:rPr>
        <w:t xml:space="preserve">Republici </w:t>
      </w:r>
      <w:r w:rsidRPr="00144CC3">
        <w:rPr>
          <w:rFonts w:ascii="Arial" w:hAnsi="Arial" w:cs="Arial"/>
        </w:rPr>
        <w:t xml:space="preserve">Hrvatskoj osnovni nositelji Programa cijepljenja su </w:t>
      </w:r>
      <w:r w:rsidR="007A23D9">
        <w:rPr>
          <w:rFonts w:ascii="Arial" w:hAnsi="Arial" w:cs="Arial"/>
        </w:rPr>
        <w:t>C</w:t>
      </w:r>
      <w:r w:rsidR="007A23D9" w:rsidRPr="00144CC3">
        <w:rPr>
          <w:rFonts w:ascii="Arial" w:hAnsi="Arial" w:cs="Arial"/>
        </w:rPr>
        <w:t>jepitelji</w:t>
      </w:r>
      <w:r w:rsidRPr="00144CC3">
        <w:rPr>
          <w:rFonts w:ascii="Arial" w:hAnsi="Arial" w:cs="Arial"/>
        </w:rPr>
        <w:t xml:space="preserve">: rodilišta, pedijatri primarne zdravstvene zaštite, specijalisti školske medicine pri Zavodima za javno zdravstvo, i </w:t>
      </w:r>
      <w:r w:rsidR="00382E76">
        <w:rPr>
          <w:rFonts w:ascii="Arial" w:hAnsi="Arial" w:cs="Arial"/>
        </w:rPr>
        <w:t xml:space="preserve">doktori </w:t>
      </w:r>
      <w:r w:rsidRPr="00144CC3">
        <w:rPr>
          <w:rFonts w:ascii="Arial" w:hAnsi="Arial" w:cs="Arial"/>
        </w:rPr>
        <w:t>opće/obiteljske medicine. Osim njih i druge medicinske specijalnosti su uključene u provedbu cijepljenja, prvenstveno epidemiolozi u zavodima za javno zdravstvo.</w:t>
      </w:r>
    </w:p>
    <w:p w14:paraId="185BBF87" w14:textId="77777777" w:rsidR="00601457" w:rsidRPr="00144CC3" w:rsidRDefault="00601457" w:rsidP="00601457">
      <w:pPr>
        <w:jc w:val="both"/>
        <w:rPr>
          <w:rFonts w:ascii="Arial" w:hAnsi="Arial" w:cs="Arial"/>
        </w:rPr>
      </w:pPr>
    </w:p>
    <w:p w14:paraId="12CF5904" w14:textId="586D70CC" w:rsidR="00601457" w:rsidRPr="00144CC3" w:rsidRDefault="00601457" w:rsidP="00601457">
      <w:pPr>
        <w:jc w:val="both"/>
        <w:rPr>
          <w:rFonts w:ascii="Arial" w:hAnsi="Arial" w:cs="Arial"/>
        </w:rPr>
      </w:pPr>
      <w:r w:rsidRPr="00144CC3">
        <w:rPr>
          <w:rFonts w:ascii="Arial" w:hAnsi="Arial" w:cs="Arial"/>
        </w:rPr>
        <w:t>Na početku svake godine, Hrvatski zavod za javno zdravstvo, putem Županijskih zavoda, dostav</w:t>
      </w:r>
      <w:r w:rsidR="007A23D9">
        <w:rPr>
          <w:rFonts w:ascii="Arial" w:hAnsi="Arial" w:cs="Arial"/>
        </w:rPr>
        <w:t>lja</w:t>
      </w:r>
      <w:r w:rsidRPr="00144CC3">
        <w:rPr>
          <w:rFonts w:ascii="Arial" w:hAnsi="Arial" w:cs="Arial"/>
        </w:rPr>
        <w:t xml:space="preserve"> svim cjepiteljima Program obveznog cijepljenja. Cjepitelji na temelju važećeg  kalendara donose plan cijepljenja za tekuću godinu, a izražavaju ga brojem osoba/djece koju treba cijepiti. Prema Pravilniku i Programu, </w:t>
      </w:r>
      <w:r w:rsidR="007A23D9">
        <w:rPr>
          <w:rFonts w:ascii="Arial" w:hAnsi="Arial" w:cs="Arial"/>
        </w:rPr>
        <w:t>P</w:t>
      </w:r>
      <w:r w:rsidR="007A23D9" w:rsidRPr="00144CC3">
        <w:rPr>
          <w:rFonts w:ascii="Arial" w:hAnsi="Arial" w:cs="Arial"/>
        </w:rPr>
        <w:t xml:space="preserve">lan </w:t>
      </w:r>
      <w:r w:rsidRPr="00144CC3">
        <w:rPr>
          <w:rFonts w:ascii="Arial" w:hAnsi="Arial" w:cs="Arial"/>
        </w:rPr>
        <w:t>cijepljenja treba dostaviti Zavodu</w:t>
      </w:r>
      <w:r w:rsidR="007A23D9">
        <w:rPr>
          <w:rFonts w:ascii="Arial" w:hAnsi="Arial" w:cs="Arial"/>
        </w:rPr>
        <w:t xml:space="preserve"> </w:t>
      </w:r>
      <w:r w:rsidR="0091332C">
        <w:rPr>
          <w:rFonts w:ascii="Arial" w:hAnsi="Arial" w:cs="Arial"/>
        </w:rPr>
        <w:t xml:space="preserve">– </w:t>
      </w:r>
      <w:r w:rsidRPr="00144CC3">
        <w:rPr>
          <w:rFonts w:ascii="Arial" w:hAnsi="Arial" w:cs="Arial"/>
        </w:rPr>
        <w:t>Ispostavi najkasnije do 15. siječnja na za to predviđenom Obrascu.</w:t>
      </w:r>
    </w:p>
    <w:p w14:paraId="3796A00E" w14:textId="77777777" w:rsidR="00601457" w:rsidRPr="00144CC3" w:rsidRDefault="00601457" w:rsidP="00601457">
      <w:pPr>
        <w:ind w:firstLine="708"/>
        <w:jc w:val="both"/>
        <w:rPr>
          <w:rFonts w:ascii="Arial" w:hAnsi="Arial" w:cs="Arial"/>
        </w:rPr>
      </w:pPr>
    </w:p>
    <w:p w14:paraId="28871C5E" w14:textId="3AFFA328" w:rsidR="00601457" w:rsidRPr="00144CC3" w:rsidRDefault="00601457" w:rsidP="00601457">
      <w:pPr>
        <w:jc w:val="both"/>
        <w:rPr>
          <w:rFonts w:ascii="Arial" w:hAnsi="Arial" w:cs="Arial"/>
        </w:rPr>
      </w:pPr>
      <w:r w:rsidRPr="00144CC3">
        <w:rPr>
          <w:rFonts w:ascii="Arial" w:hAnsi="Arial" w:cs="Arial"/>
        </w:rPr>
        <w:t xml:space="preserve">Svaki cjepitelj u svojoj ordinaciji treba imati hladnjak (+2 do +8 </w:t>
      </w:r>
      <w:r w:rsidRPr="00144CC3">
        <w:rPr>
          <w:rFonts w:ascii="Arial" w:hAnsi="Arial" w:cs="Arial"/>
        </w:rPr>
        <w:sym w:font="Symbol" w:char="F0B0"/>
      </w:r>
      <w:r w:rsidRPr="00144CC3">
        <w:rPr>
          <w:rFonts w:ascii="Arial" w:hAnsi="Arial" w:cs="Arial"/>
        </w:rPr>
        <w:t>C) predviđen za čuvanje cjepiva i/ili imunoglobulina odgovarajućeg kapaciteta za smještaj mjesečnih potreba cjepiva</w:t>
      </w:r>
      <w:r w:rsidR="0091332C">
        <w:rPr>
          <w:rFonts w:ascii="Arial" w:hAnsi="Arial" w:cs="Arial"/>
        </w:rPr>
        <w:t xml:space="preserve"> i/ili imunoglobulina</w:t>
      </w:r>
      <w:r w:rsidRPr="00144CC3">
        <w:rPr>
          <w:rFonts w:ascii="Arial" w:hAnsi="Arial" w:cs="Arial"/>
        </w:rPr>
        <w:t>. Kad dva liječnička tima koriste isti prostor, pa time i hladnjak, kapacitet istog</w:t>
      </w:r>
      <w:r w:rsidR="007A23D9">
        <w:rPr>
          <w:rFonts w:ascii="Arial" w:hAnsi="Arial" w:cs="Arial"/>
        </w:rPr>
        <w:t>a</w:t>
      </w:r>
      <w:r w:rsidRPr="00144CC3">
        <w:rPr>
          <w:rFonts w:ascii="Arial" w:hAnsi="Arial" w:cs="Arial"/>
        </w:rPr>
        <w:t xml:space="preserve"> bi trebao odgovarati mjesečnim potrebama oba tima. </w:t>
      </w:r>
    </w:p>
    <w:p w14:paraId="62580F79" w14:textId="77777777" w:rsidR="00601457" w:rsidRPr="00144CC3" w:rsidRDefault="00601457" w:rsidP="00601457">
      <w:pPr>
        <w:jc w:val="both"/>
        <w:rPr>
          <w:rFonts w:ascii="Arial" w:hAnsi="Arial" w:cs="Arial"/>
        </w:rPr>
      </w:pPr>
    </w:p>
    <w:p w14:paraId="6756802D" w14:textId="4A16E2D1" w:rsidR="00601457" w:rsidRPr="00144CC3" w:rsidRDefault="00601457" w:rsidP="00601457">
      <w:pPr>
        <w:jc w:val="both"/>
        <w:rPr>
          <w:rFonts w:ascii="Arial" w:hAnsi="Arial" w:cs="Arial"/>
        </w:rPr>
      </w:pPr>
      <w:r w:rsidRPr="00144CC3">
        <w:rPr>
          <w:rFonts w:ascii="Arial" w:hAnsi="Arial" w:cs="Arial"/>
        </w:rPr>
        <w:t>Pri slaganju cjepiva u hladnjak treba obratiti pozornost da cjepiva ne budu složena uz ploču za hlađenje, a osobito ona najosjetljivija na zamrzavanje (hepatitis B, Td i njihove kombinacije). Svaki hladnjak mora imati u unutrašnjosti termometar i temperatura hladnjaka se provjerava svaki put kada se cjepivo uzima iz hladnjaka. Standardni hladnjak ne posjeduje ugrađeni termometar pa se termometar treba posebno nabaviti i postaviti na policu, odnosno ako je moguće objesiti da je lakše uočljiv.</w:t>
      </w:r>
    </w:p>
    <w:p w14:paraId="7C803BC6" w14:textId="6A5FF7C2" w:rsidR="00601457" w:rsidRPr="00144CC3" w:rsidRDefault="00601457" w:rsidP="00601457">
      <w:pPr>
        <w:jc w:val="both"/>
        <w:rPr>
          <w:rFonts w:ascii="Arial" w:hAnsi="Arial" w:cs="Arial"/>
        </w:rPr>
      </w:pPr>
      <w:r w:rsidRPr="00144CC3">
        <w:rPr>
          <w:rFonts w:ascii="Arial" w:hAnsi="Arial" w:cs="Arial"/>
        </w:rPr>
        <w:t xml:space="preserve">Temperatura u hladnjaku </w:t>
      </w:r>
      <w:r w:rsidR="007A23D9" w:rsidRPr="00144CC3">
        <w:rPr>
          <w:rFonts w:ascii="Arial" w:hAnsi="Arial" w:cs="Arial"/>
        </w:rPr>
        <w:t xml:space="preserve">mora </w:t>
      </w:r>
      <w:r w:rsidRPr="00144CC3">
        <w:rPr>
          <w:rFonts w:ascii="Arial" w:hAnsi="Arial" w:cs="Arial"/>
        </w:rPr>
        <w:t xml:space="preserve">se </w:t>
      </w:r>
      <w:r w:rsidR="007A23D9" w:rsidRPr="00144CC3">
        <w:rPr>
          <w:rFonts w:ascii="Arial" w:hAnsi="Arial" w:cs="Arial"/>
        </w:rPr>
        <w:t>provjeravati i zapisivati dva puta dnevno</w:t>
      </w:r>
      <w:r w:rsidR="007A23D9">
        <w:rPr>
          <w:rFonts w:ascii="Arial" w:hAnsi="Arial" w:cs="Arial"/>
        </w:rPr>
        <w:t>,</w:t>
      </w:r>
      <w:r w:rsidR="007A23D9" w:rsidRPr="00144CC3">
        <w:rPr>
          <w:rFonts w:ascii="Arial" w:hAnsi="Arial" w:cs="Arial"/>
        </w:rPr>
        <w:t xml:space="preserve"> </w:t>
      </w:r>
      <w:r w:rsidRPr="00144CC3">
        <w:rPr>
          <w:rFonts w:ascii="Arial" w:hAnsi="Arial" w:cs="Arial"/>
        </w:rPr>
        <w:t>neovisno o otvaranju radi cijepljenja te o tome voditi evidencija.</w:t>
      </w:r>
    </w:p>
    <w:p w14:paraId="5E821DAE" w14:textId="77777777" w:rsidR="00601457" w:rsidRPr="00144CC3" w:rsidRDefault="00601457" w:rsidP="00601457">
      <w:pPr>
        <w:jc w:val="both"/>
        <w:rPr>
          <w:rFonts w:ascii="Arial" w:hAnsi="Arial" w:cs="Arial"/>
        </w:rPr>
      </w:pPr>
    </w:p>
    <w:p w14:paraId="40B974B4" w14:textId="77777777" w:rsidR="00601457" w:rsidRPr="00144CC3" w:rsidRDefault="00601457" w:rsidP="00601457">
      <w:pPr>
        <w:jc w:val="both"/>
        <w:rPr>
          <w:rFonts w:ascii="Arial" w:hAnsi="Arial" w:cs="Arial"/>
        </w:rPr>
      </w:pPr>
    </w:p>
    <w:p w14:paraId="25BEE4B9" w14:textId="210BF425" w:rsidR="00601457" w:rsidRPr="00144CC3" w:rsidRDefault="00601457" w:rsidP="00601457">
      <w:pPr>
        <w:jc w:val="both"/>
        <w:rPr>
          <w:rFonts w:ascii="Arial" w:hAnsi="Arial" w:cs="Arial"/>
        </w:rPr>
      </w:pPr>
      <w:r w:rsidRPr="00144CC3">
        <w:rPr>
          <w:rFonts w:ascii="Arial" w:hAnsi="Arial" w:cs="Arial"/>
        </w:rPr>
        <w:t xml:space="preserve">Svakodnevno na kraju smjene treba provjeriti ispravnost hladnjaka: električno napajanje, ispravno zatvorena vrata, ispravno složena cjepiva na policama, držanje otvorenih bočica. O učinjenom treba voditi zapise. </w:t>
      </w:r>
    </w:p>
    <w:p w14:paraId="2759640D" w14:textId="77777777" w:rsidR="00601457" w:rsidRPr="00144CC3" w:rsidRDefault="00601457" w:rsidP="00601457">
      <w:pPr>
        <w:jc w:val="both"/>
        <w:rPr>
          <w:rFonts w:ascii="Arial" w:hAnsi="Arial" w:cs="Arial"/>
        </w:rPr>
      </w:pPr>
      <w:r w:rsidRPr="00144CC3">
        <w:rPr>
          <w:rFonts w:ascii="Arial" w:hAnsi="Arial" w:cs="Arial"/>
        </w:rPr>
        <w:tab/>
      </w:r>
    </w:p>
    <w:p w14:paraId="2B600E35" w14:textId="62A1E9E2" w:rsidR="00601457" w:rsidRPr="00144CC3" w:rsidRDefault="00601457" w:rsidP="00601457">
      <w:pPr>
        <w:jc w:val="both"/>
        <w:rPr>
          <w:rFonts w:ascii="Arial" w:hAnsi="Arial" w:cs="Arial"/>
        </w:rPr>
      </w:pPr>
      <w:r w:rsidRPr="00144CC3">
        <w:rPr>
          <w:rFonts w:ascii="Arial" w:hAnsi="Arial" w:cs="Arial"/>
        </w:rPr>
        <w:t>Svi cjepitelji trebaju se pridržavati pravila ispravnog rukovanja i čuvanja cjepiva radi održavanja kvalitete cjepiva u primjeni. Neispravno čuvanje, transport i primjena cjepiva mogu rezultirati većom reaktogenošću cjepiva, oslabljenom djelotvornošću ili propadanjem cjepiva što može uzrokovati zdravstvenu</w:t>
      </w:r>
      <w:r w:rsidR="00216683">
        <w:rPr>
          <w:rFonts w:ascii="Arial" w:hAnsi="Arial" w:cs="Arial"/>
        </w:rPr>
        <w:t>,</w:t>
      </w:r>
      <w:r w:rsidRPr="00144CC3">
        <w:rPr>
          <w:rFonts w:ascii="Arial" w:hAnsi="Arial" w:cs="Arial"/>
        </w:rPr>
        <w:t xml:space="preserve"> ali i materijalnu štetu.</w:t>
      </w:r>
    </w:p>
    <w:p w14:paraId="1F0DC5AC" w14:textId="77777777" w:rsidR="00601457" w:rsidRPr="00144CC3" w:rsidRDefault="00601457" w:rsidP="00601457">
      <w:pPr>
        <w:jc w:val="both"/>
        <w:rPr>
          <w:rFonts w:ascii="Arial" w:hAnsi="Arial" w:cs="Arial"/>
        </w:rPr>
      </w:pPr>
    </w:p>
    <w:p w14:paraId="6E6516B9" w14:textId="7EB0BA32" w:rsidR="00601457" w:rsidRPr="00144CC3" w:rsidRDefault="00601457" w:rsidP="00601457">
      <w:pPr>
        <w:jc w:val="both"/>
        <w:rPr>
          <w:rFonts w:ascii="Arial" w:hAnsi="Arial" w:cs="Arial"/>
        </w:rPr>
      </w:pPr>
      <w:r w:rsidRPr="00144CC3">
        <w:rPr>
          <w:rFonts w:ascii="Arial" w:hAnsi="Arial" w:cs="Arial"/>
        </w:rPr>
        <w:t>Cjepitelji naručuju i preuzimaju cjepiva jednom mjesečno od Županijskih zavoda</w:t>
      </w:r>
      <w:r w:rsidR="008E47D1">
        <w:rPr>
          <w:rFonts w:ascii="Arial" w:hAnsi="Arial" w:cs="Arial"/>
        </w:rPr>
        <w:t xml:space="preserve"> </w:t>
      </w:r>
      <w:r w:rsidR="00216683">
        <w:rPr>
          <w:rFonts w:ascii="Arial" w:hAnsi="Arial" w:cs="Arial"/>
        </w:rPr>
        <w:t>–</w:t>
      </w:r>
      <w:r w:rsidR="00216683" w:rsidRPr="00144CC3">
        <w:rPr>
          <w:rFonts w:ascii="Arial" w:hAnsi="Arial" w:cs="Arial"/>
        </w:rPr>
        <w:t xml:space="preserve"> </w:t>
      </w:r>
      <w:r w:rsidRPr="00144CC3">
        <w:rPr>
          <w:rFonts w:ascii="Arial" w:hAnsi="Arial" w:cs="Arial"/>
        </w:rPr>
        <w:t xml:space="preserve">Ispostave, putem pismenog zahtjeva. </w:t>
      </w:r>
      <w:r w:rsidR="00CB5B66">
        <w:rPr>
          <w:rFonts w:ascii="Arial" w:hAnsi="Arial" w:cs="Arial"/>
        </w:rPr>
        <w:t>Doktor medicine</w:t>
      </w:r>
      <w:r w:rsidR="00CB5B66" w:rsidRPr="00144CC3">
        <w:rPr>
          <w:rFonts w:ascii="Arial" w:hAnsi="Arial" w:cs="Arial"/>
        </w:rPr>
        <w:t xml:space="preserve"> </w:t>
      </w:r>
      <w:r w:rsidRPr="00144CC3">
        <w:rPr>
          <w:rFonts w:ascii="Arial" w:hAnsi="Arial" w:cs="Arial"/>
        </w:rPr>
        <w:t>ili med</w:t>
      </w:r>
      <w:r w:rsidR="00CB5B66">
        <w:rPr>
          <w:rFonts w:ascii="Arial" w:hAnsi="Arial" w:cs="Arial"/>
        </w:rPr>
        <w:t>icinska</w:t>
      </w:r>
      <w:r w:rsidRPr="00144CC3">
        <w:rPr>
          <w:rFonts w:ascii="Arial" w:hAnsi="Arial" w:cs="Arial"/>
        </w:rPr>
        <w:t xml:space="preserve"> sestra osobno kontaktira odgovornu osobu u Zavodu, sanitarnog inženjera i naručuje cjepivo. Kod preuzimanja, uz transportni hladnjak, </w:t>
      </w:r>
      <w:r w:rsidR="008E47D1">
        <w:rPr>
          <w:rFonts w:ascii="Arial" w:hAnsi="Arial" w:cs="Arial"/>
        </w:rPr>
        <w:t>C</w:t>
      </w:r>
      <w:r w:rsidR="008E47D1" w:rsidRPr="00144CC3">
        <w:rPr>
          <w:rFonts w:ascii="Arial" w:hAnsi="Arial" w:cs="Arial"/>
        </w:rPr>
        <w:t xml:space="preserve">jepitelj </w:t>
      </w:r>
      <w:r w:rsidRPr="00144CC3">
        <w:rPr>
          <w:rFonts w:ascii="Arial" w:hAnsi="Arial" w:cs="Arial"/>
        </w:rPr>
        <w:t>treba imati pismeni zahtjev</w:t>
      </w:r>
      <w:r w:rsidR="00216683">
        <w:rPr>
          <w:rFonts w:ascii="Arial" w:hAnsi="Arial" w:cs="Arial"/>
        </w:rPr>
        <w:t xml:space="preserve"> – </w:t>
      </w:r>
      <w:r w:rsidRPr="00144CC3">
        <w:rPr>
          <w:rFonts w:ascii="Arial" w:hAnsi="Arial" w:cs="Arial"/>
        </w:rPr>
        <w:t>knjiga trebovanja (trebovnica), ispisan po kriterijima, ovjeren i potpisan. Osoba koja izdaje cjepivo potvr</w:t>
      </w:r>
      <w:r w:rsidR="008E47D1">
        <w:rPr>
          <w:rFonts w:ascii="Arial" w:hAnsi="Arial" w:cs="Arial"/>
        </w:rPr>
        <w:t>đuje</w:t>
      </w:r>
      <w:r w:rsidRPr="00144CC3">
        <w:rPr>
          <w:rFonts w:ascii="Arial" w:hAnsi="Arial" w:cs="Arial"/>
        </w:rPr>
        <w:t xml:space="preserve"> vrstu i broj izdanih doza, </w:t>
      </w:r>
      <w:r w:rsidR="008E47D1" w:rsidRPr="00144CC3">
        <w:rPr>
          <w:rFonts w:ascii="Arial" w:hAnsi="Arial" w:cs="Arial"/>
        </w:rPr>
        <w:t>potpi</w:t>
      </w:r>
      <w:r w:rsidR="008E47D1">
        <w:rPr>
          <w:rFonts w:ascii="Arial" w:hAnsi="Arial" w:cs="Arial"/>
        </w:rPr>
        <w:t>suje</w:t>
      </w:r>
      <w:r w:rsidR="008E47D1" w:rsidRPr="00144CC3">
        <w:rPr>
          <w:rFonts w:ascii="Arial" w:hAnsi="Arial" w:cs="Arial"/>
        </w:rPr>
        <w:t xml:space="preserve"> </w:t>
      </w:r>
      <w:r w:rsidRPr="00144CC3">
        <w:rPr>
          <w:rFonts w:ascii="Arial" w:hAnsi="Arial" w:cs="Arial"/>
        </w:rPr>
        <w:t xml:space="preserve">izdane količine i jedan primjerak trebovnice ostavlja kao trajan dokument u evidenciji Zavoda, a kopiju ima </w:t>
      </w:r>
      <w:r w:rsidR="008E47D1">
        <w:rPr>
          <w:rFonts w:ascii="Arial" w:hAnsi="Arial" w:cs="Arial"/>
        </w:rPr>
        <w:t>C</w:t>
      </w:r>
      <w:r w:rsidR="008E47D1" w:rsidRPr="00144CC3">
        <w:rPr>
          <w:rFonts w:ascii="Arial" w:hAnsi="Arial" w:cs="Arial"/>
        </w:rPr>
        <w:t xml:space="preserve">jepitelj </w:t>
      </w:r>
      <w:r w:rsidRPr="00144CC3">
        <w:rPr>
          <w:rFonts w:ascii="Arial" w:hAnsi="Arial" w:cs="Arial"/>
        </w:rPr>
        <w:t>kod sebe u knjizi trebovanja.</w:t>
      </w:r>
    </w:p>
    <w:p w14:paraId="37259CBC" w14:textId="77777777" w:rsidR="00601457" w:rsidRPr="00144CC3" w:rsidRDefault="00601457" w:rsidP="00601457">
      <w:pPr>
        <w:jc w:val="both"/>
        <w:rPr>
          <w:rFonts w:ascii="Arial" w:hAnsi="Arial" w:cs="Arial"/>
        </w:rPr>
      </w:pPr>
    </w:p>
    <w:p w14:paraId="38FAB6EF" w14:textId="50D36877" w:rsidR="00601457" w:rsidRPr="00144CC3" w:rsidRDefault="00601457" w:rsidP="00601457">
      <w:pPr>
        <w:jc w:val="both"/>
        <w:rPr>
          <w:rFonts w:ascii="Arial" w:hAnsi="Arial" w:cs="Arial"/>
        </w:rPr>
      </w:pPr>
      <w:r w:rsidRPr="00144CC3">
        <w:rPr>
          <w:rFonts w:ascii="Arial" w:hAnsi="Arial" w:cs="Arial"/>
        </w:rPr>
        <w:t xml:space="preserve">Narudžbe trebaju biti u skladu s predviđenim potrebama te treba voditi računa da se potrebe pažljivo izračunaju. Obzirom na dinamiku cijepljenja i naručivanja cjepiva na centralnoj razini, nema potrebe da </w:t>
      </w:r>
      <w:r w:rsidR="008E47D1">
        <w:rPr>
          <w:rFonts w:ascii="Arial" w:hAnsi="Arial" w:cs="Arial"/>
        </w:rPr>
        <w:t>C</w:t>
      </w:r>
      <w:r w:rsidR="008E47D1" w:rsidRPr="00144CC3">
        <w:rPr>
          <w:rFonts w:ascii="Arial" w:hAnsi="Arial" w:cs="Arial"/>
        </w:rPr>
        <w:t xml:space="preserve">jepitelji </w:t>
      </w:r>
      <w:r w:rsidRPr="00144CC3">
        <w:rPr>
          <w:rFonts w:ascii="Arial" w:hAnsi="Arial" w:cs="Arial"/>
        </w:rPr>
        <w:t xml:space="preserve">stvaraju zalihe u svojim hladnjacima. To može izazvati dodatne poteškoće zbog propusta hladnog lanca i neravnopravne opskrbe svih </w:t>
      </w:r>
      <w:r w:rsidR="008E47D1">
        <w:rPr>
          <w:rFonts w:ascii="Arial" w:hAnsi="Arial" w:cs="Arial"/>
        </w:rPr>
        <w:t>C</w:t>
      </w:r>
      <w:r w:rsidR="008E47D1" w:rsidRPr="00144CC3">
        <w:rPr>
          <w:rFonts w:ascii="Arial" w:hAnsi="Arial" w:cs="Arial"/>
        </w:rPr>
        <w:t>jepitelja</w:t>
      </w:r>
      <w:r w:rsidRPr="00144CC3">
        <w:rPr>
          <w:rFonts w:ascii="Arial" w:hAnsi="Arial" w:cs="Arial"/>
        </w:rPr>
        <w:t>.</w:t>
      </w:r>
    </w:p>
    <w:p w14:paraId="0548B21D" w14:textId="77777777" w:rsidR="00601457" w:rsidRPr="00144CC3" w:rsidRDefault="00601457" w:rsidP="00601457">
      <w:pPr>
        <w:jc w:val="both"/>
        <w:rPr>
          <w:rFonts w:ascii="Arial" w:hAnsi="Arial" w:cs="Arial"/>
        </w:rPr>
      </w:pPr>
    </w:p>
    <w:p w14:paraId="50E5BA5B" w14:textId="2532FC5E" w:rsidR="00601457" w:rsidRPr="00144CC3" w:rsidRDefault="00601457" w:rsidP="00601457">
      <w:pPr>
        <w:jc w:val="both"/>
        <w:rPr>
          <w:rFonts w:ascii="Arial" w:hAnsi="Arial" w:cs="Arial"/>
        </w:rPr>
      </w:pPr>
      <w:r w:rsidRPr="00144CC3">
        <w:rPr>
          <w:rFonts w:ascii="Arial" w:hAnsi="Arial" w:cs="Arial"/>
        </w:rPr>
        <w:t xml:space="preserve">Uz preuzimanje cjepiva, </w:t>
      </w:r>
      <w:r w:rsidR="008E47D1">
        <w:rPr>
          <w:rFonts w:ascii="Arial" w:hAnsi="Arial" w:cs="Arial"/>
        </w:rPr>
        <w:t>C</w:t>
      </w:r>
      <w:r w:rsidR="008E47D1" w:rsidRPr="00144CC3">
        <w:rPr>
          <w:rFonts w:ascii="Arial" w:hAnsi="Arial" w:cs="Arial"/>
        </w:rPr>
        <w:t xml:space="preserve">jepitelji </w:t>
      </w:r>
      <w:r w:rsidRPr="00144CC3">
        <w:rPr>
          <w:rFonts w:ascii="Arial" w:hAnsi="Arial" w:cs="Arial"/>
        </w:rPr>
        <w:t xml:space="preserve">su dužni dostaviti mjesečno izvješće o potrošnji na Obrascu 2. Mjesečna izvješća trebaju biti ispravno popunjena, što znači da stanje na početku mjeseca treba biti jednako broju preostalih doza na kraju prethodnog mjeseca. Broj utrošenih doza treba odgovarati broju cijepljene djece s druge strane obrasca. </w:t>
      </w:r>
    </w:p>
    <w:p w14:paraId="182B1B43" w14:textId="77777777" w:rsidR="00601457" w:rsidRPr="00144CC3" w:rsidRDefault="00601457" w:rsidP="00601457">
      <w:pPr>
        <w:jc w:val="both"/>
        <w:rPr>
          <w:rFonts w:ascii="Arial" w:hAnsi="Arial" w:cs="Arial"/>
        </w:rPr>
      </w:pPr>
    </w:p>
    <w:p w14:paraId="48C1A9E3" w14:textId="4E618369" w:rsidR="00601457" w:rsidRPr="00144CC3" w:rsidRDefault="00601457" w:rsidP="00601457">
      <w:pPr>
        <w:jc w:val="both"/>
        <w:rPr>
          <w:rFonts w:ascii="Arial" w:hAnsi="Arial" w:cs="Arial"/>
        </w:rPr>
      </w:pPr>
      <w:r w:rsidRPr="00144CC3">
        <w:rPr>
          <w:rFonts w:ascii="Arial" w:hAnsi="Arial" w:cs="Arial"/>
        </w:rPr>
        <w:t xml:space="preserve">Razlika u broju nabavljenih doza od potrošenih i preostalih, označava rasap ili gubitak cjepiva,  čiji razlog </w:t>
      </w:r>
      <w:r w:rsidR="008E47D1">
        <w:rPr>
          <w:rFonts w:ascii="Arial" w:hAnsi="Arial" w:cs="Arial"/>
        </w:rPr>
        <w:t>C</w:t>
      </w:r>
      <w:r w:rsidR="008E47D1" w:rsidRPr="00144CC3">
        <w:rPr>
          <w:rFonts w:ascii="Arial" w:hAnsi="Arial" w:cs="Arial"/>
        </w:rPr>
        <w:t xml:space="preserve">jepitelj </w:t>
      </w:r>
      <w:r w:rsidRPr="00144CC3">
        <w:rPr>
          <w:rFonts w:ascii="Arial" w:hAnsi="Arial" w:cs="Arial"/>
        </w:rPr>
        <w:t>treba navesti.</w:t>
      </w:r>
    </w:p>
    <w:p w14:paraId="489F4D6B" w14:textId="7EA2CC66" w:rsidR="00601457" w:rsidRPr="00144CC3" w:rsidRDefault="00601457" w:rsidP="00601457">
      <w:pPr>
        <w:jc w:val="both"/>
        <w:rPr>
          <w:rFonts w:ascii="Arial" w:hAnsi="Arial" w:cs="Arial"/>
        </w:rPr>
      </w:pPr>
      <w:r w:rsidRPr="00144CC3">
        <w:rPr>
          <w:rFonts w:ascii="Arial" w:hAnsi="Arial" w:cs="Arial"/>
        </w:rPr>
        <w:t xml:space="preserve">Pod uvjetom da je </w:t>
      </w:r>
      <w:r w:rsidR="008E47D1">
        <w:rPr>
          <w:rFonts w:ascii="Arial" w:hAnsi="Arial" w:cs="Arial"/>
        </w:rPr>
        <w:t>C</w:t>
      </w:r>
      <w:r w:rsidR="008E47D1" w:rsidRPr="00144CC3">
        <w:rPr>
          <w:rFonts w:ascii="Arial" w:hAnsi="Arial" w:cs="Arial"/>
        </w:rPr>
        <w:t xml:space="preserve">jepitelj </w:t>
      </w:r>
      <w:r w:rsidRPr="00144CC3">
        <w:rPr>
          <w:rFonts w:ascii="Arial" w:hAnsi="Arial" w:cs="Arial"/>
        </w:rPr>
        <w:t>točno prikazivao podatke iz mjeseca u mjesec, na razini Zavoda mogu se dobiti podaci o godišnjoj potrošnji pojedinih cjepiva, što traži Zakon</w:t>
      </w:r>
      <w:r w:rsidR="008E47D1">
        <w:rPr>
          <w:rFonts w:ascii="Arial" w:hAnsi="Arial" w:cs="Arial"/>
        </w:rPr>
        <w:t>, odnosno</w:t>
      </w:r>
      <w:r w:rsidRPr="00144CC3">
        <w:rPr>
          <w:rFonts w:ascii="Arial" w:hAnsi="Arial" w:cs="Arial"/>
        </w:rPr>
        <w:t xml:space="preserve"> godišnje izvješće o provedenom cijepljenju.</w:t>
      </w:r>
    </w:p>
    <w:p w14:paraId="2269E78D" w14:textId="77777777" w:rsidR="00601457" w:rsidRPr="00144CC3" w:rsidRDefault="00601457" w:rsidP="00601457">
      <w:pPr>
        <w:ind w:firstLine="708"/>
        <w:jc w:val="both"/>
        <w:rPr>
          <w:rFonts w:ascii="Arial" w:hAnsi="Arial" w:cs="Arial"/>
        </w:rPr>
      </w:pPr>
    </w:p>
    <w:p w14:paraId="53E4D25B" w14:textId="7848763D" w:rsidR="00601457" w:rsidRPr="00144CC3" w:rsidRDefault="00601457" w:rsidP="00601457">
      <w:pPr>
        <w:jc w:val="both"/>
        <w:outlineLvl w:val="0"/>
        <w:rPr>
          <w:rFonts w:ascii="Arial" w:hAnsi="Arial" w:cs="Arial"/>
        </w:rPr>
      </w:pPr>
      <w:r w:rsidRPr="00144CC3">
        <w:rPr>
          <w:rFonts w:ascii="Arial" w:hAnsi="Arial" w:cs="Arial"/>
        </w:rPr>
        <w:t xml:space="preserve">Cjepiva je moguće preuzeti i više puta mjesečno, </w:t>
      </w:r>
      <w:r w:rsidR="008E47D1">
        <w:rPr>
          <w:rFonts w:ascii="Arial" w:hAnsi="Arial" w:cs="Arial"/>
        </w:rPr>
        <w:t>ovisno</w:t>
      </w:r>
      <w:r w:rsidRPr="00144CC3">
        <w:rPr>
          <w:rFonts w:ascii="Arial" w:hAnsi="Arial" w:cs="Arial"/>
        </w:rPr>
        <w:t xml:space="preserve"> o situacijama i po dogovoru.</w:t>
      </w:r>
    </w:p>
    <w:p w14:paraId="0C66C780" w14:textId="77777777" w:rsidR="00601457" w:rsidRPr="00144CC3" w:rsidRDefault="00601457" w:rsidP="00601457">
      <w:pPr>
        <w:jc w:val="both"/>
        <w:rPr>
          <w:rFonts w:ascii="Arial" w:hAnsi="Arial" w:cs="Arial"/>
        </w:rPr>
      </w:pPr>
    </w:p>
    <w:p w14:paraId="5E003631" w14:textId="2B48E6C2" w:rsidR="00601457" w:rsidRPr="00144CC3" w:rsidRDefault="00601457" w:rsidP="00601457">
      <w:pPr>
        <w:jc w:val="both"/>
        <w:rPr>
          <w:rFonts w:ascii="Arial" w:hAnsi="Arial" w:cs="Arial"/>
        </w:rPr>
      </w:pPr>
      <w:r w:rsidRPr="00144CC3">
        <w:rPr>
          <w:rFonts w:ascii="Arial" w:hAnsi="Arial" w:cs="Arial"/>
        </w:rPr>
        <w:t xml:space="preserve">Kako na centralnoj i intermedijarnoj razini, tako i kod Cjepitelja, cjepiva moraju biti čuvana na preporučenim temperaturama i prilikom transporta (npr. odlaska na cijepljenje u školu, u udaljeno naselje) treba osigurati </w:t>
      </w:r>
      <w:r w:rsidR="008E47D1">
        <w:rPr>
          <w:rFonts w:ascii="Arial" w:hAnsi="Arial" w:cs="Arial"/>
        </w:rPr>
        <w:t>odgovorajuću</w:t>
      </w:r>
      <w:r w:rsidR="008E47D1" w:rsidRPr="00144CC3">
        <w:rPr>
          <w:rFonts w:ascii="Arial" w:hAnsi="Arial" w:cs="Arial"/>
        </w:rPr>
        <w:t xml:space="preserve"> </w:t>
      </w:r>
      <w:r w:rsidRPr="00144CC3">
        <w:rPr>
          <w:rFonts w:ascii="Arial" w:hAnsi="Arial" w:cs="Arial"/>
        </w:rPr>
        <w:t>temperaturu cjepiva.</w:t>
      </w:r>
    </w:p>
    <w:p w14:paraId="492BD496" w14:textId="77777777" w:rsidR="00601457" w:rsidRPr="00144CC3" w:rsidRDefault="00601457" w:rsidP="00601457">
      <w:pPr>
        <w:jc w:val="both"/>
        <w:rPr>
          <w:rFonts w:ascii="Arial" w:hAnsi="Arial" w:cs="Arial"/>
        </w:rPr>
      </w:pPr>
    </w:p>
    <w:p w14:paraId="31874FB7" w14:textId="31CDF512" w:rsidR="00601457" w:rsidRPr="00144CC3" w:rsidRDefault="00601457" w:rsidP="00601457">
      <w:pPr>
        <w:jc w:val="both"/>
        <w:outlineLvl w:val="0"/>
        <w:rPr>
          <w:rFonts w:ascii="Arial" w:hAnsi="Arial" w:cs="Arial"/>
        </w:rPr>
      </w:pPr>
      <w:r w:rsidRPr="00144CC3">
        <w:rPr>
          <w:rFonts w:ascii="Arial" w:hAnsi="Arial" w:cs="Arial"/>
        </w:rPr>
        <w:t xml:space="preserve">Cjepiva koja su u rasapu najbolje </w:t>
      </w:r>
      <w:r w:rsidR="00C9158C">
        <w:rPr>
          <w:rFonts w:ascii="Arial" w:hAnsi="Arial" w:cs="Arial"/>
        </w:rPr>
        <w:t>je vratiti</w:t>
      </w:r>
      <w:r w:rsidRPr="00144CC3">
        <w:rPr>
          <w:rFonts w:ascii="Arial" w:hAnsi="Arial" w:cs="Arial"/>
        </w:rPr>
        <w:t xml:space="preserve"> u Zavod, gdje će biti ispravno zbrinuta. </w:t>
      </w:r>
    </w:p>
    <w:p w14:paraId="2F09F56D" w14:textId="77777777" w:rsidR="00601457" w:rsidRPr="00144CC3" w:rsidRDefault="00601457" w:rsidP="00601457">
      <w:pPr>
        <w:jc w:val="both"/>
        <w:rPr>
          <w:rFonts w:ascii="Arial" w:hAnsi="Arial" w:cs="Arial"/>
        </w:rPr>
      </w:pPr>
    </w:p>
    <w:p w14:paraId="2C191730" w14:textId="77777777" w:rsidR="00601457" w:rsidRPr="00144CC3" w:rsidRDefault="00601457" w:rsidP="00601457">
      <w:pPr>
        <w:jc w:val="both"/>
        <w:rPr>
          <w:rFonts w:ascii="Arial" w:hAnsi="Arial" w:cs="Arial"/>
        </w:rPr>
      </w:pPr>
      <w:r w:rsidRPr="00144CC3">
        <w:rPr>
          <w:rFonts w:ascii="Arial" w:hAnsi="Arial" w:cs="Arial"/>
        </w:rPr>
        <w:t>Cjepiva se ne smiju držati u vratima hladnjaka (osobito ona koja su najosjetljivija na povišenu temperaturu), obzirom da su temperature u pregradama na vratima u pravilu više od temperatura u sredini hladnjaka.</w:t>
      </w:r>
    </w:p>
    <w:p w14:paraId="599B55F1" w14:textId="77777777" w:rsidR="00601457" w:rsidRPr="00144CC3" w:rsidRDefault="00601457" w:rsidP="00601457">
      <w:pPr>
        <w:jc w:val="both"/>
        <w:rPr>
          <w:rFonts w:ascii="Arial" w:hAnsi="Arial" w:cs="Arial"/>
        </w:rPr>
      </w:pPr>
    </w:p>
    <w:p w14:paraId="373CDFA9" w14:textId="363C526C" w:rsidR="00601457" w:rsidRPr="00144CC3" w:rsidRDefault="00601457" w:rsidP="00601457">
      <w:pPr>
        <w:jc w:val="both"/>
        <w:rPr>
          <w:rFonts w:ascii="Arial" w:hAnsi="Arial" w:cs="Arial"/>
        </w:rPr>
      </w:pPr>
      <w:r w:rsidRPr="00144CC3">
        <w:rPr>
          <w:rFonts w:ascii="Arial" w:hAnsi="Arial" w:cs="Arial"/>
        </w:rPr>
        <w:t xml:space="preserve">U hladnjaku s cjepivima se ne smije držati druge lijekove, </w:t>
      </w:r>
      <w:r w:rsidR="008E47D1">
        <w:rPr>
          <w:rFonts w:ascii="Arial" w:hAnsi="Arial" w:cs="Arial"/>
        </w:rPr>
        <w:t>kako bi se spriječila</w:t>
      </w:r>
      <w:r w:rsidRPr="00144CC3">
        <w:rPr>
          <w:rFonts w:ascii="Arial" w:hAnsi="Arial" w:cs="Arial"/>
        </w:rPr>
        <w:t xml:space="preserve"> slučajna upotreba lijeka umjesto cjepiva ili umjesto otapala.</w:t>
      </w:r>
    </w:p>
    <w:p w14:paraId="355D1975" w14:textId="77777777" w:rsidR="00601457" w:rsidRPr="00144CC3" w:rsidRDefault="00601457" w:rsidP="00601457">
      <w:pPr>
        <w:jc w:val="both"/>
        <w:rPr>
          <w:rFonts w:ascii="Arial" w:hAnsi="Arial" w:cs="Arial"/>
        </w:rPr>
      </w:pPr>
    </w:p>
    <w:p w14:paraId="4FA666C8" w14:textId="77777777" w:rsidR="00601457" w:rsidRPr="00144CC3" w:rsidRDefault="00601457" w:rsidP="00601457">
      <w:pPr>
        <w:jc w:val="both"/>
        <w:outlineLvl w:val="0"/>
        <w:rPr>
          <w:rFonts w:ascii="Arial" w:hAnsi="Arial" w:cs="Arial"/>
        </w:rPr>
      </w:pPr>
      <w:r w:rsidRPr="00144CC3">
        <w:rPr>
          <w:rFonts w:ascii="Arial" w:hAnsi="Arial" w:cs="Arial"/>
        </w:rPr>
        <w:t>U hladnjaku s cjepivima se ne smije držati hrana i piće.</w:t>
      </w:r>
    </w:p>
    <w:p w14:paraId="3DC1F939" w14:textId="77777777" w:rsidR="00601457" w:rsidRPr="00144CC3" w:rsidRDefault="00601457" w:rsidP="00601457">
      <w:pPr>
        <w:jc w:val="both"/>
        <w:rPr>
          <w:rFonts w:ascii="Arial" w:hAnsi="Arial" w:cs="Arial"/>
        </w:rPr>
      </w:pPr>
    </w:p>
    <w:p w14:paraId="5582CF21" w14:textId="4332C669" w:rsidR="00601457" w:rsidRPr="00144CC3" w:rsidRDefault="00601457" w:rsidP="00601457">
      <w:pPr>
        <w:jc w:val="both"/>
        <w:rPr>
          <w:rFonts w:ascii="Arial" w:hAnsi="Arial" w:cs="Arial"/>
        </w:rPr>
      </w:pPr>
      <w:r w:rsidRPr="00144CC3">
        <w:rPr>
          <w:rFonts w:ascii="Arial" w:hAnsi="Arial" w:cs="Arial"/>
        </w:rPr>
        <w:t xml:space="preserve">Treba voditi brigu o ispravnosti hladnjaka i smještaju otvorenih višedoznih bočica cjepiva radi sprečavanja kontaminacije načetih višedoznih bočica </w:t>
      </w:r>
      <w:r w:rsidR="008E47D1">
        <w:rPr>
          <w:rFonts w:ascii="Arial" w:hAnsi="Arial" w:cs="Arial"/>
        </w:rPr>
        <w:t>(</w:t>
      </w:r>
      <w:r w:rsidRPr="00144CC3">
        <w:rPr>
          <w:rFonts w:ascii="Arial" w:hAnsi="Arial" w:cs="Arial"/>
        </w:rPr>
        <w:t>npr. vodom koja se cijedi sa gornjih stijenki hladnjaka</w:t>
      </w:r>
      <w:r w:rsidR="008E47D1">
        <w:rPr>
          <w:rFonts w:ascii="Arial" w:hAnsi="Arial" w:cs="Arial"/>
        </w:rPr>
        <w:t>)</w:t>
      </w:r>
      <w:r w:rsidRPr="00144CC3">
        <w:rPr>
          <w:rFonts w:ascii="Arial" w:hAnsi="Arial" w:cs="Arial"/>
        </w:rPr>
        <w:t>.</w:t>
      </w:r>
    </w:p>
    <w:p w14:paraId="16511383" w14:textId="77777777" w:rsidR="00601457" w:rsidRPr="00144CC3" w:rsidRDefault="00601457" w:rsidP="00601457">
      <w:pPr>
        <w:jc w:val="both"/>
        <w:rPr>
          <w:rFonts w:ascii="Arial" w:hAnsi="Arial" w:cs="Arial"/>
        </w:rPr>
      </w:pPr>
    </w:p>
    <w:p w14:paraId="3F6638FE" w14:textId="77777777" w:rsidR="00601457" w:rsidRPr="00144CC3" w:rsidRDefault="00601457" w:rsidP="00601457">
      <w:pPr>
        <w:jc w:val="both"/>
        <w:outlineLvl w:val="0"/>
        <w:rPr>
          <w:rFonts w:ascii="Arial" w:hAnsi="Arial" w:cs="Arial"/>
        </w:rPr>
      </w:pPr>
      <w:r w:rsidRPr="00144CC3">
        <w:rPr>
          <w:rFonts w:ascii="Arial" w:hAnsi="Arial" w:cs="Arial"/>
        </w:rPr>
        <w:t>Cjepiva i otapala za liofilizirana cjepiva se ne smiju zamrznuti.</w:t>
      </w:r>
    </w:p>
    <w:p w14:paraId="4FA54F26" w14:textId="77777777" w:rsidR="00601457" w:rsidRPr="00144CC3" w:rsidRDefault="00601457" w:rsidP="00601457">
      <w:pPr>
        <w:jc w:val="both"/>
        <w:rPr>
          <w:rFonts w:ascii="Arial" w:hAnsi="Arial" w:cs="Arial"/>
        </w:rPr>
      </w:pPr>
    </w:p>
    <w:p w14:paraId="13DA4DB5" w14:textId="2C426645" w:rsidR="00601457" w:rsidRPr="00144CC3" w:rsidRDefault="00601457" w:rsidP="00601457">
      <w:pPr>
        <w:jc w:val="both"/>
        <w:outlineLvl w:val="0"/>
        <w:rPr>
          <w:rFonts w:ascii="Arial" w:hAnsi="Arial" w:cs="Arial"/>
        </w:rPr>
      </w:pPr>
      <w:r w:rsidRPr="00144CC3">
        <w:rPr>
          <w:rFonts w:ascii="Arial" w:hAnsi="Arial" w:cs="Arial"/>
        </w:rPr>
        <w:t xml:space="preserve">Prije upotrebe </w:t>
      </w:r>
      <w:r w:rsidR="003974AF" w:rsidRPr="00144CC3">
        <w:rPr>
          <w:rFonts w:ascii="Arial" w:hAnsi="Arial" w:cs="Arial"/>
        </w:rPr>
        <w:t xml:space="preserve">cjepiva se </w:t>
      </w:r>
      <w:r w:rsidRPr="00144CC3">
        <w:rPr>
          <w:rFonts w:ascii="Arial" w:hAnsi="Arial" w:cs="Arial"/>
        </w:rPr>
        <w:t>trebaju zagrijati na sobnu temperaturu.</w:t>
      </w:r>
    </w:p>
    <w:p w14:paraId="38E3D79F" w14:textId="77777777" w:rsidR="00601457" w:rsidRPr="00144CC3" w:rsidRDefault="00601457" w:rsidP="00601457">
      <w:pPr>
        <w:jc w:val="both"/>
        <w:rPr>
          <w:rFonts w:ascii="Arial" w:hAnsi="Arial" w:cs="Arial"/>
        </w:rPr>
      </w:pPr>
    </w:p>
    <w:p w14:paraId="17D3B173" w14:textId="64D32667" w:rsidR="00601457" w:rsidRPr="00144CC3" w:rsidRDefault="00676665" w:rsidP="00601457">
      <w:pPr>
        <w:jc w:val="both"/>
        <w:rPr>
          <w:rFonts w:ascii="Arial" w:hAnsi="Arial" w:cs="Arial"/>
        </w:rPr>
      </w:pPr>
      <w:r>
        <w:rPr>
          <w:rFonts w:ascii="Arial" w:hAnsi="Arial" w:cs="Arial"/>
        </w:rPr>
        <w:t>Ako</w:t>
      </w:r>
      <w:r w:rsidRPr="00144CC3">
        <w:rPr>
          <w:rFonts w:ascii="Arial" w:hAnsi="Arial" w:cs="Arial"/>
        </w:rPr>
        <w:t xml:space="preserve"> </w:t>
      </w:r>
      <w:r w:rsidR="00601457" w:rsidRPr="00144CC3">
        <w:rPr>
          <w:rFonts w:ascii="Arial" w:hAnsi="Arial" w:cs="Arial"/>
        </w:rPr>
        <w:t xml:space="preserve">se liofilizirano cjepivo ne upotrijebi odmah nakon otapanja, treba ga vratiti u hladnjak i upotrijebiti što prije, </w:t>
      </w:r>
      <w:r w:rsidR="003974AF">
        <w:rPr>
          <w:rFonts w:ascii="Arial" w:hAnsi="Arial" w:cs="Arial"/>
        </w:rPr>
        <w:t xml:space="preserve">a </w:t>
      </w:r>
      <w:r w:rsidR="00601457" w:rsidRPr="00144CC3">
        <w:rPr>
          <w:rFonts w:ascii="Arial" w:hAnsi="Arial" w:cs="Arial"/>
        </w:rPr>
        <w:t xml:space="preserve">najkasnije u roku od </w:t>
      </w:r>
      <w:r w:rsidR="003974AF">
        <w:rPr>
          <w:rFonts w:ascii="Arial" w:hAnsi="Arial" w:cs="Arial"/>
        </w:rPr>
        <w:t>šest</w:t>
      </w:r>
      <w:r w:rsidR="003974AF" w:rsidRPr="00144CC3">
        <w:rPr>
          <w:rFonts w:ascii="Arial" w:hAnsi="Arial" w:cs="Arial"/>
        </w:rPr>
        <w:t xml:space="preserve"> </w:t>
      </w:r>
      <w:r w:rsidR="00601457" w:rsidRPr="00144CC3">
        <w:rPr>
          <w:rFonts w:ascii="Arial" w:hAnsi="Arial" w:cs="Arial"/>
        </w:rPr>
        <w:t xml:space="preserve">sati nakon otapanja. U protivnom ga treba neškodljivo ukloniti. </w:t>
      </w:r>
    </w:p>
    <w:p w14:paraId="2F4B5595" w14:textId="553D9F7A" w:rsidR="00C9158C" w:rsidRDefault="00C9158C">
      <w:pPr>
        <w:rPr>
          <w:rFonts w:ascii="Arial" w:hAnsi="Arial" w:cs="Arial"/>
        </w:rPr>
      </w:pPr>
      <w:r>
        <w:rPr>
          <w:rFonts w:ascii="Arial" w:hAnsi="Arial" w:cs="Arial"/>
        </w:rPr>
        <w:br w:type="page"/>
      </w:r>
    </w:p>
    <w:p w14:paraId="02FDE15C" w14:textId="57CAA48F" w:rsidR="00601457" w:rsidRPr="00144CC3" w:rsidRDefault="00C9158C" w:rsidP="00601457">
      <w:pPr>
        <w:jc w:val="both"/>
        <w:rPr>
          <w:rFonts w:ascii="Arial" w:hAnsi="Arial" w:cs="Arial"/>
          <w:b/>
        </w:rPr>
      </w:pPr>
      <w:r>
        <w:rPr>
          <w:rFonts w:ascii="Arial" w:hAnsi="Arial" w:cs="Arial"/>
          <w:b/>
        </w:rPr>
        <w:t>Prilog 6.1.</w:t>
      </w:r>
    </w:p>
    <w:p w14:paraId="60BB3972" w14:textId="77777777" w:rsidR="00601457" w:rsidRPr="00144CC3" w:rsidRDefault="00601457" w:rsidP="00601457">
      <w:pPr>
        <w:jc w:val="both"/>
        <w:outlineLvl w:val="0"/>
        <w:rPr>
          <w:rFonts w:ascii="Arial" w:hAnsi="Arial" w:cs="Arial"/>
          <w:b/>
        </w:rPr>
      </w:pPr>
      <w:r w:rsidRPr="00144CC3">
        <w:rPr>
          <w:rFonts w:ascii="Arial" w:hAnsi="Arial" w:cs="Arial"/>
          <w:b/>
        </w:rPr>
        <w:t>Preporučene temperature čuvanja cjepiva</w:t>
      </w:r>
    </w:p>
    <w:p w14:paraId="0997BF02" w14:textId="77777777" w:rsidR="00601457" w:rsidRPr="00144CC3" w:rsidRDefault="00601457" w:rsidP="00601457">
      <w:pPr>
        <w:jc w:val="both"/>
        <w:rPr>
          <w:rFonts w:ascii="Arial" w:hAnsi="Arial" w:cs="Arial"/>
          <w:b/>
        </w:rPr>
      </w:pPr>
    </w:p>
    <w:p w14:paraId="1D876C1F" w14:textId="74B62AC4" w:rsidR="00601457" w:rsidRPr="00144CC3" w:rsidRDefault="00601457" w:rsidP="00601457">
      <w:pPr>
        <w:jc w:val="both"/>
        <w:rPr>
          <w:rFonts w:ascii="Arial" w:hAnsi="Arial" w:cs="Arial"/>
        </w:rPr>
      </w:pPr>
      <w:r w:rsidRPr="00144CC3">
        <w:rPr>
          <w:rFonts w:ascii="Arial" w:hAnsi="Arial" w:cs="Arial"/>
        </w:rPr>
        <w:t>Cjepiva se moraju čuvati na temperaturi od +2 do +8°C do isteka preporučen</w:t>
      </w:r>
      <w:r w:rsidR="00C9158C">
        <w:rPr>
          <w:rFonts w:ascii="Arial" w:hAnsi="Arial" w:cs="Arial"/>
        </w:rPr>
        <w:t>og</w:t>
      </w:r>
      <w:r w:rsidRPr="00144CC3">
        <w:rPr>
          <w:rFonts w:ascii="Arial" w:hAnsi="Arial" w:cs="Arial"/>
        </w:rPr>
        <w:t xml:space="preserve"> roka uz iznimku cjepiva OPV kojeg je preporučljivo čuvati zaleđenog na temperaturi od </w:t>
      </w:r>
      <w:r w:rsidR="00C9158C">
        <w:rPr>
          <w:rFonts w:ascii="Arial" w:hAnsi="Arial" w:cs="Arial"/>
        </w:rPr>
        <w:t xml:space="preserve">-25 do </w:t>
      </w:r>
      <w:r w:rsidRPr="00144CC3">
        <w:rPr>
          <w:rFonts w:ascii="Arial" w:hAnsi="Arial" w:cs="Arial"/>
        </w:rPr>
        <w:t>-15</w:t>
      </w:r>
      <w:r w:rsidR="003974AF">
        <w:rPr>
          <w:rFonts w:ascii="Arial" w:hAnsi="Arial" w:cs="Arial"/>
        </w:rPr>
        <w:t xml:space="preserve"> </w:t>
      </w:r>
      <w:r w:rsidRPr="00144CC3">
        <w:rPr>
          <w:rFonts w:ascii="Arial" w:hAnsi="Arial" w:cs="Arial"/>
        </w:rPr>
        <w:t>°C.</w:t>
      </w:r>
      <w:r w:rsidR="00327E2C">
        <w:rPr>
          <w:rFonts w:ascii="Arial" w:hAnsi="Arial" w:cs="Arial"/>
        </w:rPr>
        <w:t xml:space="preserve"> OPV cjepivo </w:t>
      </w:r>
      <w:r w:rsidR="003974AF">
        <w:rPr>
          <w:rFonts w:ascii="Arial" w:hAnsi="Arial" w:cs="Arial"/>
        </w:rPr>
        <w:t xml:space="preserve">više </w:t>
      </w:r>
      <w:r w:rsidR="00327E2C">
        <w:rPr>
          <w:rFonts w:ascii="Arial" w:hAnsi="Arial" w:cs="Arial"/>
        </w:rPr>
        <w:t>se ne koristi u Hrvatskoj.</w:t>
      </w:r>
    </w:p>
    <w:p w14:paraId="6F4BA42C" w14:textId="77777777" w:rsidR="00601457" w:rsidRPr="00144CC3" w:rsidRDefault="00601457" w:rsidP="00601457">
      <w:pPr>
        <w:jc w:val="both"/>
        <w:rPr>
          <w:rFonts w:ascii="Arial" w:hAnsi="Arial" w:cs="Arial"/>
        </w:rPr>
      </w:pPr>
      <w:r w:rsidRPr="00144CC3">
        <w:rPr>
          <w:rFonts w:ascii="Arial" w:hAnsi="Arial" w:cs="Arial"/>
        </w:rPr>
        <w:t>Otapala za cjepiva se mogu čuvati na sobnoj temperaturi</w:t>
      </w:r>
      <w:r w:rsidR="00327E2C">
        <w:rPr>
          <w:rFonts w:ascii="Arial" w:hAnsi="Arial" w:cs="Arial"/>
        </w:rPr>
        <w:t xml:space="preserve"> u zavodima za javno zdravstvo, ali u ordinacijama primarne zdravstvene zaštite se čuvaju u hladnjaku zajedno s cjepivom.</w:t>
      </w:r>
    </w:p>
    <w:p w14:paraId="43E60DB1" w14:textId="77777777" w:rsidR="00601457" w:rsidRPr="00144CC3" w:rsidRDefault="00601457" w:rsidP="00601457">
      <w:pPr>
        <w:jc w:val="both"/>
        <w:rPr>
          <w:rFonts w:ascii="Arial" w:hAnsi="Arial" w:cs="Arial"/>
        </w:rPr>
      </w:pPr>
    </w:p>
    <w:p w14:paraId="6BA813BE" w14:textId="2BE05E9B" w:rsidR="00601457" w:rsidRPr="00144CC3" w:rsidRDefault="00601457" w:rsidP="00601457">
      <w:pPr>
        <w:jc w:val="both"/>
        <w:rPr>
          <w:rFonts w:ascii="Arial" w:hAnsi="Arial" w:cs="Arial"/>
        </w:rPr>
      </w:pPr>
      <w:r w:rsidRPr="00144CC3">
        <w:rPr>
          <w:rFonts w:ascii="Arial" w:hAnsi="Arial" w:cs="Arial"/>
        </w:rPr>
        <w:t>Ako proizvođač cjepiva pakira s otopinom za razrjeđivanje</w:t>
      </w:r>
      <w:r w:rsidR="00C9158C">
        <w:rPr>
          <w:rFonts w:ascii="Arial" w:hAnsi="Arial" w:cs="Arial"/>
        </w:rPr>
        <w:t>,</w:t>
      </w:r>
      <w:r w:rsidRPr="00144CC3">
        <w:rPr>
          <w:rFonts w:ascii="Arial" w:hAnsi="Arial" w:cs="Arial"/>
        </w:rPr>
        <w:t xml:space="preserve"> uvijek  je tu kombinaciju potrebno čuvati na temperaturi od +2 do +8 </w:t>
      </w:r>
      <w:r w:rsidR="003974AF" w:rsidRPr="00144CC3">
        <w:rPr>
          <w:rFonts w:ascii="Arial" w:hAnsi="Arial" w:cs="Arial"/>
        </w:rPr>
        <w:t>°C</w:t>
      </w:r>
      <w:r w:rsidRPr="00144CC3">
        <w:rPr>
          <w:rFonts w:ascii="Arial" w:hAnsi="Arial" w:cs="Arial"/>
        </w:rPr>
        <w:t xml:space="preserve">. </w:t>
      </w:r>
    </w:p>
    <w:p w14:paraId="2A0A5510" w14:textId="77777777" w:rsidR="00601457" w:rsidRPr="00144CC3" w:rsidRDefault="00601457" w:rsidP="00601457">
      <w:pPr>
        <w:jc w:val="both"/>
        <w:rPr>
          <w:rFonts w:ascii="Arial" w:hAnsi="Arial" w:cs="Arial"/>
        </w:rPr>
      </w:pPr>
    </w:p>
    <w:p w14:paraId="696E1629" w14:textId="77777777" w:rsidR="00601457" w:rsidRPr="00144CC3" w:rsidRDefault="00601457" w:rsidP="00601457">
      <w:pPr>
        <w:jc w:val="both"/>
        <w:rPr>
          <w:rFonts w:ascii="Arial" w:hAnsi="Arial" w:cs="Arial"/>
        </w:rPr>
      </w:pPr>
      <w:r w:rsidRPr="00144CC3">
        <w:rPr>
          <w:rFonts w:ascii="Arial" w:hAnsi="Arial" w:cs="Arial"/>
        </w:rPr>
        <w:t>Cjepiva se ne smiju zamrznuti, osim OPV-a i liofiliziranog MoPaRu cjepiva (međutim, cjepivo je pakirano zajedno s otapalom, a otapala se ne smiju zamrznuti te se ni MoPaRu u originalnom pakiranju ne smije zamrzavati).</w:t>
      </w:r>
    </w:p>
    <w:p w14:paraId="3F550A72" w14:textId="77777777" w:rsidR="00601457" w:rsidRPr="00144CC3" w:rsidRDefault="00601457" w:rsidP="00601457">
      <w:pPr>
        <w:jc w:val="both"/>
        <w:rPr>
          <w:rFonts w:ascii="Arial" w:hAnsi="Arial" w:cs="Arial"/>
        </w:rPr>
      </w:pPr>
    </w:p>
    <w:p w14:paraId="3C7E924D" w14:textId="0BEC5E88" w:rsidR="00601457" w:rsidRPr="00144CC3" w:rsidRDefault="00601457" w:rsidP="00601457">
      <w:pPr>
        <w:jc w:val="both"/>
        <w:rPr>
          <w:rFonts w:ascii="Arial" w:hAnsi="Arial" w:cs="Arial"/>
        </w:rPr>
      </w:pPr>
      <w:r w:rsidRPr="00144CC3">
        <w:rPr>
          <w:rFonts w:ascii="Arial" w:hAnsi="Arial" w:cs="Arial"/>
        </w:rPr>
        <w:t>Neka su cjepiva osjetljivija na toplinu od drugih, tako da slučajno izlaganje temperaturama iznad +8</w:t>
      </w:r>
      <w:r w:rsidR="00C9158C">
        <w:rPr>
          <w:rFonts w:ascii="Arial" w:hAnsi="Arial" w:cs="Arial"/>
        </w:rPr>
        <w:t xml:space="preserve"> </w:t>
      </w:r>
      <w:r w:rsidRPr="00144CC3">
        <w:rPr>
          <w:rFonts w:ascii="Arial" w:hAnsi="Arial" w:cs="Arial"/>
        </w:rPr>
        <w:t>°C ne predstavlja za sva cjepiva jednak rizik.</w:t>
      </w:r>
    </w:p>
    <w:p w14:paraId="5EBF7A79" w14:textId="77777777" w:rsidR="00601457" w:rsidRPr="00144CC3" w:rsidRDefault="00601457" w:rsidP="00601457">
      <w:pPr>
        <w:jc w:val="both"/>
        <w:rPr>
          <w:rFonts w:ascii="Arial" w:hAnsi="Arial" w:cs="Arial"/>
        </w:rPr>
      </w:pPr>
      <w:r w:rsidRPr="00144CC3">
        <w:rPr>
          <w:rFonts w:ascii="Arial" w:hAnsi="Arial" w:cs="Arial"/>
        </w:rPr>
        <w:t>U donjoj tablici je navedeno rangiranje cjepiva prema osjetljivosti na temperature više od preporučenih.</w:t>
      </w:r>
    </w:p>
    <w:p w14:paraId="72CA6060" w14:textId="77777777" w:rsidR="00601457" w:rsidRPr="00144CC3" w:rsidRDefault="00601457" w:rsidP="00601457">
      <w:pPr>
        <w:jc w:val="both"/>
        <w:rPr>
          <w:rFonts w:ascii="Arial" w:hAnsi="Arial" w:cs="Arial"/>
        </w:rPr>
      </w:pPr>
    </w:p>
    <w:p w14:paraId="58E03CB5" w14:textId="77777777" w:rsidR="00601457" w:rsidRPr="00144CC3" w:rsidRDefault="00601457" w:rsidP="00601457">
      <w:pPr>
        <w:jc w:val="both"/>
        <w:rPr>
          <w:rFonts w:ascii="Arial" w:hAnsi="Arial" w:cs="Arial"/>
        </w:rPr>
      </w:pPr>
      <w:r w:rsidRPr="00144CC3">
        <w:rPr>
          <w:rFonts w:ascii="Arial" w:hAnsi="Arial" w:cs="Arial"/>
        </w:rPr>
        <w:t>Osjetljivost cjepiva na toplinu:</w:t>
      </w:r>
    </w:p>
    <w:p w14:paraId="2D85D315" w14:textId="77777777" w:rsidR="00601457" w:rsidRPr="00144CC3" w:rsidRDefault="00601457" w:rsidP="00601457">
      <w:pPr>
        <w:jc w:val="both"/>
        <w:rPr>
          <w:rFonts w:ascii="Arial" w:hAnsi="Arial" w:cs="Arial"/>
        </w:rPr>
      </w:pPr>
    </w:p>
    <w:p w14:paraId="01FF929E" w14:textId="77777777" w:rsidR="00601457" w:rsidRPr="00144CC3" w:rsidRDefault="00601457" w:rsidP="00601457">
      <w:pPr>
        <w:jc w:val="both"/>
        <w:rPr>
          <w:rFonts w:ascii="Arial" w:hAnsi="Arial" w:cs="Arial"/>
        </w:rPr>
      </w:pPr>
    </w:p>
    <w:tbl>
      <w:tblPr>
        <w:tblpPr w:leftFromText="180" w:rightFromText="180" w:vertAnchor="text" w:tblpX="36" w:tblpY="1"/>
        <w:tblOverlap w:val="never"/>
        <w:tblW w:w="0" w:type="auto"/>
        <w:tblLayout w:type="fixed"/>
        <w:tblLook w:val="0000" w:firstRow="0" w:lastRow="0" w:firstColumn="0" w:lastColumn="0" w:noHBand="0" w:noVBand="0"/>
      </w:tblPr>
      <w:tblGrid>
        <w:gridCol w:w="2520"/>
      </w:tblGrid>
      <w:tr w:rsidR="00601457" w:rsidRPr="00144CC3" w14:paraId="5F6EEC53" w14:textId="77777777" w:rsidTr="009F0253">
        <w:trPr>
          <w:trHeight w:val="2345"/>
        </w:trPr>
        <w:tc>
          <w:tcPr>
            <w:tcW w:w="2520" w:type="dxa"/>
          </w:tcPr>
          <w:p w14:paraId="44A85D89" w14:textId="77777777" w:rsidR="00601457" w:rsidRPr="00144CC3" w:rsidRDefault="00601457" w:rsidP="009F0253">
            <w:pPr>
              <w:jc w:val="both"/>
              <w:rPr>
                <w:rFonts w:ascii="Arial" w:hAnsi="Arial" w:cs="Arial"/>
              </w:rPr>
            </w:pPr>
            <w:r w:rsidRPr="00144CC3">
              <w:rPr>
                <w:rFonts w:ascii="Arial" w:hAnsi="Arial" w:cs="Arial"/>
              </w:rPr>
              <w:t xml:space="preserve">           </w:t>
            </w:r>
          </w:p>
          <w:p w14:paraId="0A193C13" w14:textId="77777777" w:rsidR="00601457" w:rsidRPr="00144CC3" w:rsidRDefault="00601457" w:rsidP="009F0253">
            <w:pPr>
              <w:jc w:val="both"/>
              <w:rPr>
                <w:rFonts w:ascii="Arial" w:hAnsi="Arial" w:cs="Arial"/>
                <w:b/>
              </w:rPr>
            </w:pPr>
            <w:r w:rsidRPr="00144CC3">
              <w:rPr>
                <w:rFonts w:ascii="Arial" w:hAnsi="Arial" w:cs="Arial"/>
                <w:b/>
              </w:rPr>
              <w:t xml:space="preserve">            jako osjetljivi                    </w:t>
            </w:r>
          </w:p>
          <w:p w14:paraId="05224D38" w14:textId="41FD8DF0" w:rsidR="00601457" w:rsidRPr="00144CC3" w:rsidRDefault="00601457" w:rsidP="009F0253">
            <w:pPr>
              <w:jc w:val="both"/>
              <w:rPr>
                <w:rFonts w:ascii="Arial" w:hAnsi="Arial" w:cs="Arial"/>
              </w:rPr>
            </w:pPr>
            <w:r>
              <w:rPr>
                <w:rFonts w:ascii="Arial" w:hAnsi="Arial" w:cs="Arial"/>
                <w:noProof/>
              </w:rPr>
              <mc:AlternateContent>
                <mc:Choice Requires="wpc">
                  <w:drawing>
                    <wp:inline distT="0" distB="0" distL="0" distR="0" wp14:anchorId="7DA5CF2A" wp14:editId="5D0983A1">
                      <wp:extent cx="1371600" cy="1371600"/>
                      <wp:effectExtent l="0" t="2540" r="1905" b="0"/>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AutoShape 7"/>
                              <wps:cNvSpPr>
                                <a:spLocks noChangeArrowheads="1"/>
                              </wps:cNvSpPr>
                              <wps:spPr bwMode="auto">
                                <a:xfrm rot="5400000">
                                  <a:off x="285802" y="285836"/>
                                  <a:ext cx="1143000" cy="799928"/>
                                </a:xfrm>
                                <a:prstGeom prst="stripedRightArrow">
                                  <a:avLst>
                                    <a:gd name="adj1" fmla="val 50000"/>
                                    <a:gd name="adj2" fmla="val 348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7D301B33" id="Canvas 7" o:spid="_x0000_s1026" editas="canvas" style="width:108pt;height:108pt;mso-position-horizontal-relative:char;mso-position-vertical-relative:lin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rQTigIAAD0FAAAOAAAAZHJzL2Uyb0RvYy54bWysVMFy0zAQvTPDP2h0p46dpE08dTqdlDLM&#10;FOhQ+ICNJNsCWRKSEqf9elay0xq4AT7Iu9Lq6e2+lS6vjp0iB+G8NLqi+dmMEqGZ4VI3Ff365fbN&#10;ihIfQHNQRouKPgpPrzavX132thSFaY3iwhEE0b7sbUXbEGyZZZ61ogN/ZqzQuFgb10FA1zUZd9Aj&#10;eqeyYjY7z3rjuHWGCe9x9mZYpJuEX9eChU917UUgqqLILaTRpXEXx2xzCWXjwLaSjTTgL1h0IDUe&#10;+gx1AwHI3sk/oDrJnPGmDmfMdJmpa8lEygGzyWe/ZbMFfQCfkmFYnRNBtP4j7q6JvLW5lUphNTJE&#10;L+Nc/Peoj8DJ3qI63j7r5P/t/IcWrEhp+ZJ9PNw7InlFzynR0GGPXO+DSSHkIuoTD8eoB3vvIlNv&#10;7wz77ok22xZ0I66dM30rgCOpPMZjBpMN0fG4lez6D4YjOiB6kupYu444gy2xXMzil2ZREnKsaLFa&#10;rmYFJY+DOT8fOkUcA2G4nOeLedxBGAZcrNfrYpWOhjKiRprW+fBOmI5Eo6I+OGkF/yybNiTG6TA4&#10;3PmQ2oaPuQP/llNSdwq78ACKLBMxzApbaxKDzF5i5ovVPHVyBuWIiNaJQKqZUZJHgZPjmt1WOYLw&#10;Fb1N38jdT8OUJn1F18timaj+suanEJEhliJWHtWZQnQy4OVWsqvo6jkIyijWW81TUgGkGmzcrPSo&#10;XhRsEH5n+COKl2TCcuNLg8VsjXuipMdbi4X9sQcnKFHvNTbAOl8s4jVPzmJ5UaDjpiu76QpohlAV&#10;DZQM5jYMT8PeuihUbKhYMW1iS9YynLprYDWSxYuRrHRFUxHG9yQ+AlM/Rb28epufAAAA//8DAFBL&#10;AwQUAAYACAAAACEAV4t8L9kAAAAFAQAADwAAAGRycy9kb3ducmV2LnhtbEyPQUvEMBCF74L/IYzg&#10;zU23LHWpTRcRFNGDuha8ZpvZNphMSpPdVn+9owh6Gebxhjffqzazd+KIY7SBFCwXGQikNhhLnYLm&#10;9fZiDSImTUa7QKjgAyNs6tOTSpcmTPSCx23qBIdQLLWCPqWhlDK2PXodF2FAYm8fRq8Ty7GTZtQT&#10;h3sn8ywrpNeW+EOvB7zpsX3fHryCVb536+e74vHzvmmmh7eVvcyerFLnZ/P1FYiEc/o7hm98Roea&#10;mXbhQCYKp4CLpJ/JXr4sWO5+F1lX8j99/QUAAP//AwBQSwECLQAUAAYACAAAACEAtoM4kv4AAADh&#10;AQAAEwAAAAAAAAAAAAAAAAAAAAAAW0NvbnRlbnRfVHlwZXNdLnhtbFBLAQItABQABgAIAAAAIQA4&#10;/SH/1gAAAJQBAAALAAAAAAAAAAAAAAAAAC8BAABfcmVscy8ucmVsc1BLAQItABQABgAIAAAAIQAP&#10;brQTigIAAD0FAAAOAAAAAAAAAAAAAAAAAC4CAABkcnMvZTJvRG9jLnhtbFBLAQItABQABgAIAAAA&#10;IQBXi3wv2QAAAAUBAAAPAAAAAAAAAAAAAAAAAOQEAABkcnMvZG93bnJldi54bWxQSwUGAAAAAAQA&#10;BADzAAAA6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716;height:13716;visibility:visible;mso-wrap-style:square">
                        <v:fill o:detectmouseclick="t"/>
                        <v:path o:connecttype="none"/>
                      </v:shape>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AutoShape 7" o:spid="_x0000_s1028" type="#_x0000_t93" style="position:absolute;left:2858;top:2858;width:11430;height:79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hO9cAA&#10;AADaAAAADwAAAGRycy9kb3ducmV2LnhtbESPQYvCMBSE7wv+h/AEb2uqh+JWoxRB8SDo6sJeH82z&#10;KTYvJYla/70RFvY4zMw3zGLV21bcyYfGsYLJOANBXDndcK3g57z5nIEIEVlj65gUPCnAajn4WGCh&#10;3YO/6X6KtUgQDgUqMDF2hZShMmQxjF1HnLyL8xZjkr6W2uMjwW0rp1mWS4sNpwWDHa0NVdfTzSqo&#10;3Nr/7vPjszRfh1iet6ypZKVGw76cg4jUx//wX3unFeTwvp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qhO9cAAAADaAAAADwAAAAAAAAAAAAAAAACYAgAAZHJzL2Rvd25y&#10;ZXYueG1sUEsFBgAAAAAEAAQA9QAAAIUDAAAAAA==&#10;" adj="16335"/>
                      <w10:anchorlock/>
                    </v:group>
                  </w:pict>
                </mc:Fallback>
              </mc:AlternateContent>
            </w:r>
          </w:p>
          <w:p w14:paraId="0FF9062F" w14:textId="77777777" w:rsidR="00601457" w:rsidRPr="00144CC3" w:rsidRDefault="00601457" w:rsidP="009F0253">
            <w:pPr>
              <w:jc w:val="both"/>
              <w:rPr>
                <w:rFonts w:ascii="Arial" w:hAnsi="Arial" w:cs="Arial"/>
                <w:b/>
              </w:rPr>
            </w:pPr>
            <w:r w:rsidRPr="00144CC3">
              <w:rPr>
                <w:rFonts w:ascii="Arial" w:hAnsi="Arial" w:cs="Arial"/>
                <w:b/>
              </w:rPr>
              <w:t xml:space="preserve">           slabo osjetljivi    </w:t>
            </w:r>
          </w:p>
        </w:tc>
      </w:tr>
    </w:tbl>
    <w:p w14:paraId="3D6D0F48" w14:textId="77777777" w:rsidR="00601457" w:rsidRPr="00144CC3" w:rsidRDefault="00601457" w:rsidP="00601457">
      <w:pPr>
        <w:jc w:val="both"/>
        <w:rPr>
          <w:rFonts w:ascii="Arial" w:hAnsi="Arial" w:cs="Arial"/>
        </w:rPr>
      </w:pPr>
    </w:p>
    <w:p w14:paraId="1BF022E9" w14:textId="77777777" w:rsidR="00601457" w:rsidRPr="00144CC3" w:rsidRDefault="00601457" w:rsidP="00601457">
      <w:pPr>
        <w:ind w:left="360"/>
        <w:jc w:val="both"/>
        <w:rPr>
          <w:rFonts w:ascii="Arial" w:hAnsi="Arial" w:cs="Arial"/>
        </w:rPr>
      </w:pPr>
    </w:p>
    <w:p w14:paraId="667811BE" w14:textId="77777777" w:rsidR="00601457" w:rsidRPr="00144CC3" w:rsidRDefault="00601457" w:rsidP="00601457">
      <w:pPr>
        <w:numPr>
          <w:ilvl w:val="0"/>
          <w:numId w:val="2"/>
        </w:numPr>
        <w:spacing w:after="0" w:line="240" w:lineRule="auto"/>
        <w:jc w:val="both"/>
        <w:rPr>
          <w:rFonts w:ascii="Arial" w:hAnsi="Arial" w:cs="Arial"/>
        </w:rPr>
      </w:pPr>
      <w:r w:rsidRPr="00144CC3">
        <w:rPr>
          <w:rFonts w:ascii="Arial" w:hAnsi="Arial" w:cs="Arial"/>
        </w:rPr>
        <w:t>OPV</w:t>
      </w:r>
    </w:p>
    <w:p w14:paraId="274DA2B5" w14:textId="77777777" w:rsidR="00601457" w:rsidRPr="00144CC3" w:rsidRDefault="00601457" w:rsidP="00601457">
      <w:pPr>
        <w:numPr>
          <w:ilvl w:val="0"/>
          <w:numId w:val="2"/>
        </w:numPr>
        <w:spacing w:after="0" w:line="240" w:lineRule="auto"/>
        <w:jc w:val="both"/>
        <w:rPr>
          <w:rFonts w:ascii="Arial" w:hAnsi="Arial" w:cs="Arial"/>
        </w:rPr>
      </w:pPr>
      <w:r w:rsidRPr="00144CC3">
        <w:rPr>
          <w:rFonts w:ascii="Arial" w:hAnsi="Arial" w:cs="Arial"/>
        </w:rPr>
        <w:t>Morbili</w:t>
      </w:r>
    </w:p>
    <w:p w14:paraId="6867B6D1" w14:textId="77777777" w:rsidR="00601457" w:rsidRPr="00144CC3" w:rsidRDefault="00601457" w:rsidP="00601457">
      <w:pPr>
        <w:numPr>
          <w:ilvl w:val="0"/>
          <w:numId w:val="2"/>
        </w:numPr>
        <w:spacing w:after="0" w:line="240" w:lineRule="auto"/>
        <w:jc w:val="both"/>
        <w:rPr>
          <w:rFonts w:ascii="Arial" w:hAnsi="Arial" w:cs="Arial"/>
        </w:rPr>
      </w:pPr>
      <w:r w:rsidRPr="00144CC3">
        <w:rPr>
          <w:rFonts w:ascii="Arial" w:hAnsi="Arial" w:cs="Arial"/>
        </w:rPr>
        <w:t>DTP, žuta groznica</w:t>
      </w:r>
    </w:p>
    <w:p w14:paraId="6DDD718D" w14:textId="77777777" w:rsidR="00601457" w:rsidRPr="00144CC3" w:rsidRDefault="00601457" w:rsidP="00601457">
      <w:pPr>
        <w:numPr>
          <w:ilvl w:val="0"/>
          <w:numId w:val="2"/>
        </w:numPr>
        <w:spacing w:after="0" w:line="240" w:lineRule="auto"/>
        <w:jc w:val="both"/>
        <w:rPr>
          <w:rFonts w:ascii="Arial" w:hAnsi="Arial" w:cs="Arial"/>
        </w:rPr>
      </w:pPr>
      <w:r w:rsidRPr="00144CC3">
        <w:rPr>
          <w:rFonts w:ascii="Arial" w:hAnsi="Arial" w:cs="Arial"/>
        </w:rPr>
        <w:t>BCG</w:t>
      </w:r>
    </w:p>
    <w:p w14:paraId="635A1133" w14:textId="73E4F16C" w:rsidR="00A13C49" w:rsidRDefault="00601457" w:rsidP="00A13C49">
      <w:pPr>
        <w:numPr>
          <w:ilvl w:val="0"/>
          <w:numId w:val="2"/>
        </w:numPr>
        <w:spacing w:after="0" w:line="240" w:lineRule="auto"/>
        <w:jc w:val="both"/>
        <w:rPr>
          <w:rFonts w:ascii="Arial" w:hAnsi="Arial" w:cs="Arial"/>
        </w:rPr>
      </w:pPr>
      <w:r w:rsidRPr="00144CC3">
        <w:rPr>
          <w:rFonts w:ascii="Arial" w:hAnsi="Arial" w:cs="Arial"/>
        </w:rPr>
        <w:t>Hib, DT</w:t>
      </w:r>
    </w:p>
    <w:p w14:paraId="310EACB4" w14:textId="6521CE48" w:rsidR="003974AF" w:rsidRDefault="00C9158C" w:rsidP="00A13C49">
      <w:pPr>
        <w:numPr>
          <w:ilvl w:val="0"/>
          <w:numId w:val="2"/>
        </w:numPr>
        <w:spacing w:after="0" w:line="240" w:lineRule="auto"/>
        <w:jc w:val="both"/>
        <w:rPr>
          <w:rFonts w:ascii="Arial" w:hAnsi="Arial" w:cs="Arial"/>
        </w:rPr>
      </w:pPr>
      <w:r w:rsidRPr="00A13C49">
        <w:rPr>
          <w:rFonts w:ascii="Arial" w:hAnsi="Arial" w:cs="Arial"/>
        </w:rPr>
        <w:t>Td,TT,HepatitisB</w:t>
      </w:r>
    </w:p>
    <w:p w14:paraId="1152CFC9" w14:textId="0B938769" w:rsidR="00601457" w:rsidRPr="00A13C49" w:rsidRDefault="00601457" w:rsidP="00C9158C">
      <w:pPr>
        <w:spacing w:after="0" w:line="240" w:lineRule="auto"/>
        <w:ind w:left="360"/>
        <w:jc w:val="both"/>
        <w:rPr>
          <w:rFonts w:ascii="Arial" w:hAnsi="Arial" w:cs="Arial"/>
        </w:rPr>
      </w:pPr>
      <w:r w:rsidRPr="00A13C49">
        <w:rPr>
          <w:rFonts w:ascii="Arial" w:hAnsi="Arial" w:cs="Arial"/>
        </w:rPr>
        <w:br w:type="textWrapping" w:clear="all"/>
        <w:t xml:space="preserve"> </w:t>
      </w:r>
    </w:p>
    <w:p w14:paraId="30FA07F8" w14:textId="77777777" w:rsidR="00601457" w:rsidRPr="00144CC3" w:rsidRDefault="00601457" w:rsidP="00601457">
      <w:pPr>
        <w:jc w:val="both"/>
        <w:rPr>
          <w:rFonts w:ascii="Arial" w:hAnsi="Arial" w:cs="Arial"/>
        </w:rPr>
      </w:pPr>
    </w:p>
    <w:p w14:paraId="0310868B" w14:textId="77777777" w:rsidR="00601457" w:rsidRPr="00144CC3" w:rsidRDefault="00601457" w:rsidP="00601457">
      <w:pPr>
        <w:jc w:val="both"/>
        <w:rPr>
          <w:rFonts w:ascii="Arial" w:hAnsi="Arial" w:cs="Arial"/>
        </w:rPr>
      </w:pPr>
    </w:p>
    <w:p w14:paraId="2C0646FB" w14:textId="77777777" w:rsidR="00601457" w:rsidRPr="00144CC3" w:rsidRDefault="00601457" w:rsidP="00601457">
      <w:pPr>
        <w:jc w:val="both"/>
        <w:rPr>
          <w:rFonts w:ascii="Arial" w:hAnsi="Arial" w:cs="Arial"/>
        </w:rPr>
      </w:pPr>
    </w:p>
    <w:p w14:paraId="07DDE5C7" w14:textId="1C967AC5" w:rsidR="00601457" w:rsidRPr="00144CC3" w:rsidRDefault="00601457" w:rsidP="00601457">
      <w:pPr>
        <w:jc w:val="both"/>
        <w:rPr>
          <w:rFonts w:ascii="Arial" w:hAnsi="Arial" w:cs="Arial"/>
        </w:rPr>
      </w:pPr>
      <w:r w:rsidRPr="00144CC3">
        <w:rPr>
          <w:rFonts w:ascii="Arial" w:hAnsi="Arial" w:cs="Arial"/>
        </w:rPr>
        <w:t>Također, zamrzavanje cjepiva utječe negativno na kvalitetu cjepiva. Ovo osobito vrijedi za adsorbirana cjepiva jer se tijekom zamrzavanja kidaju veze između antigena i adsorbensa te je takvo cjepivo slabije imunogenosti i veće reaktogenosti.</w:t>
      </w:r>
    </w:p>
    <w:p w14:paraId="66C4BE8F" w14:textId="77777777" w:rsidR="00601457" w:rsidRPr="00144CC3" w:rsidRDefault="00601457" w:rsidP="00601457">
      <w:pPr>
        <w:jc w:val="both"/>
        <w:rPr>
          <w:rFonts w:ascii="Arial" w:hAnsi="Arial" w:cs="Arial"/>
        </w:rPr>
      </w:pPr>
    </w:p>
    <w:p w14:paraId="24CF67CA" w14:textId="79A411BF" w:rsidR="00601457" w:rsidRPr="00144CC3" w:rsidRDefault="00601457" w:rsidP="00601457">
      <w:pPr>
        <w:jc w:val="both"/>
        <w:rPr>
          <w:rFonts w:ascii="Arial" w:hAnsi="Arial" w:cs="Arial"/>
        </w:rPr>
      </w:pPr>
      <w:r w:rsidRPr="00144CC3">
        <w:rPr>
          <w:rFonts w:ascii="Arial" w:hAnsi="Arial" w:cs="Arial"/>
        </w:rPr>
        <w:t>Slijedi tablica koja prikazuje cjepiva rangirana prema osjetljivosti na zamrzavanje</w:t>
      </w:r>
      <w:r w:rsidR="00383EBA">
        <w:rPr>
          <w:rFonts w:ascii="Arial" w:hAnsi="Arial" w:cs="Arial"/>
        </w:rPr>
        <w:t>.</w:t>
      </w:r>
    </w:p>
    <w:p w14:paraId="43CD832E" w14:textId="77777777" w:rsidR="00601457" w:rsidRPr="00144CC3" w:rsidRDefault="00601457" w:rsidP="00601457">
      <w:pPr>
        <w:jc w:val="both"/>
        <w:rPr>
          <w:rFonts w:ascii="Arial" w:hAnsi="Arial" w:cs="Arial"/>
        </w:rPr>
      </w:pPr>
    </w:p>
    <w:p w14:paraId="3E2E4A89" w14:textId="77777777" w:rsidR="00601457" w:rsidRPr="00144CC3" w:rsidRDefault="00601457" w:rsidP="00601457">
      <w:pPr>
        <w:jc w:val="both"/>
        <w:rPr>
          <w:rFonts w:ascii="Arial" w:hAnsi="Arial" w:cs="Arial"/>
        </w:rPr>
      </w:pPr>
      <w:r w:rsidRPr="00144CC3">
        <w:rPr>
          <w:rFonts w:ascii="Arial" w:hAnsi="Arial" w:cs="Arial"/>
        </w:rPr>
        <w:t>Osjetljivost na hladnoću:</w:t>
      </w:r>
    </w:p>
    <w:p w14:paraId="10EE46E9" w14:textId="77777777" w:rsidR="00601457" w:rsidRPr="00144CC3" w:rsidRDefault="00601457" w:rsidP="00601457">
      <w:pPr>
        <w:jc w:val="both"/>
        <w:rPr>
          <w:rFonts w:ascii="Arial" w:hAnsi="Arial" w:cs="Arial"/>
        </w:rPr>
      </w:pPr>
    </w:p>
    <w:tbl>
      <w:tblPr>
        <w:tblpPr w:leftFromText="180" w:rightFromText="180" w:vertAnchor="text" w:tblpY="1"/>
        <w:tblOverlap w:val="never"/>
        <w:tblW w:w="0" w:type="auto"/>
        <w:tblLayout w:type="fixed"/>
        <w:tblLook w:val="0000" w:firstRow="0" w:lastRow="0" w:firstColumn="0" w:lastColumn="0" w:noHBand="0" w:noVBand="0"/>
      </w:tblPr>
      <w:tblGrid>
        <w:gridCol w:w="2543"/>
      </w:tblGrid>
      <w:tr w:rsidR="00601457" w:rsidRPr="00144CC3" w14:paraId="05329C50" w14:textId="77777777" w:rsidTr="009F0253">
        <w:trPr>
          <w:trHeight w:val="2345"/>
        </w:trPr>
        <w:tc>
          <w:tcPr>
            <w:tcW w:w="2543" w:type="dxa"/>
          </w:tcPr>
          <w:p w14:paraId="202303A8" w14:textId="77777777" w:rsidR="00601457" w:rsidRPr="00144CC3" w:rsidRDefault="00601457" w:rsidP="009F0253">
            <w:pPr>
              <w:jc w:val="both"/>
              <w:rPr>
                <w:rFonts w:ascii="Arial" w:hAnsi="Arial" w:cs="Arial"/>
              </w:rPr>
            </w:pPr>
            <w:r w:rsidRPr="00144CC3">
              <w:rPr>
                <w:rFonts w:ascii="Arial" w:hAnsi="Arial" w:cs="Arial"/>
              </w:rPr>
              <w:t xml:space="preserve">           </w:t>
            </w:r>
          </w:p>
          <w:p w14:paraId="7A50018B" w14:textId="77777777" w:rsidR="00601457" w:rsidRPr="00144CC3" w:rsidRDefault="00601457" w:rsidP="009F0253">
            <w:pPr>
              <w:jc w:val="both"/>
              <w:rPr>
                <w:rFonts w:ascii="Arial" w:hAnsi="Arial" w:cs="Arial"/>
                <w:b/>
              </w:rPr>
            </w:pPr>
            <w:r w:rsidRPr="00144CC3">
              <w:rPr>
                <w:rFonts w:ascii="Arial" w:hAnsi="Arial" w:cs="Arial"/>
                <w:b/>
              </w:rPr>
              <w:t xml:space="preserve">            jako osjetljivi                    </w:t>
            </w:r>
          </w:p>
          <w:p w14:paraId="6A583691" w14:textId="0173593C" w:rsidR="00601457" w:rsidRPr="00144CC3" w:rsidRDefault="00601457" w:rsidP="009F0253">
            <w:pPr>
              <w:jc w:val="both"/>
              <w:rPr>
                <w:rFonts w:ascii="Arial" w:hAnsi="Arial" w:cs="Arial"/>
              </w:rPr>
            </w:pPr>
            <w:r>
              <w:rPr>
                <w:rFonts w:ascii="Arial" w:hAnsi="Arial" w:cs="Arial"/>
                <w:noProof/>
              </w:rPr>
              <mc:AlternateContent>
                <mc:Choice Requires="wpc">
                  <w:drawing>
                    <wp:inline distT="0" distB="0" distL="0" distR="0" wp14:anchorId="510B9D9D" wp14:editId="45AA7FFA">
                      <wp:extent cx="1371600" cy="1371600"/>
                      <wp:effectExtent l="0" t="0" r="3175" b="63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AutoShape 4"/>
                              <wps:cNvSpPr>
                                <a:spLocks noChangeArrowheads="1"/>
                              </wps:cNvSpPr>
                              <wps:spPr bwMode="auto">
                                <a:xfrm rot="5400000">
                                  <a:off x="285802" y="285836"/>
                                  <a:ext cx="1143000" cy="799928"/>
                                </a:xfrm>
                                <a:prstGeom prst="stripedRightArrow">
                                  <a:avLst>
                                    <a:gd name="adj1" fmla="val 50000"/>
                                    <a:gd name="adj2" fmla="val 348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c:wpc>
                        </a:graphicData>
                      </a:graphic>
                    </wp:inline>
                  </w:drawing>
                </mc:Choice>
                <mc:Fallback>
                  <w:pict>
                    <v:group w14:anchorId="357F7224" id="Canvas 5" o:spid="_x0000_s1026" editas="canvas" style="width:108pt;height:108pt;mso-position-horizontal-relative:char;mso-position-vertical-relative:line" coordsize="137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1+iQIAAD0FAAAOAAAAZHJzL2Uyb0RvYy54bWysVFFz1CAQfnfG/8DwbnPJ5epdprlO52od&#10;Z6p2rP6APSAJSgCBu1z99S4kbaO+qXkgu7B8fLvfwsXlqVfkKJyXRtc0P1tQIjQzXOq2pl8+37xa&#10;U+IDaA7KaFHTB+Hp5fbli4vBVqIwnVFcOIIg2leDrWkXgq2yzLNO9ODPjBUaFxvjegjoujbjDgZE&#10;71VWLBbn2WAct84w4T3OXo+LdJvwm0aw8LFpvAhE1RS5hTS6NO7jmG0voGod2E6yiQb8BYsepMZD&#10;n6CuIQA5OPkHVC+ZM9404YyZPjNNI5lIOWA2+eK3bHagj+BTMgyr80gQrf+Iu28jb21upFJYjQzR&#10;qzgX/wPqI3BysKiOt086+X87/74DK1JavmIfjneOSF7TkhINPfbI1SGYFELKqE88HKPu7Z2LTL29&#10;NeybJ9rsOtCtuHLODJ0AjqTyGI8ZzDZEx+NWsh/eG47ogOhJqlPjeuIMtsSqXMQvzaIk5FTTYr1a&#10;LwpKHkZzeT52ijgFwnA5z8tl3EEYBrzebDbFOh0NVUSNNK3z4a0wPYlGTX1w0gr+SbZdSIzTYXC8&#10;9SG1DZ9yB/41p6TpFXbhERRZJWKYFbbWLAaZPccsy/UydXIG1YSI1iOBVDOjJI8CJ8e1+51yBOFr&#10;epO+ibufhylNhppuVsUqUf1lzc8hIkMsRaw8qjOH6GXAy61kX9P1UxBUUaw3mqekAkg12rhZ6Um9&#10;KNgo/N7wBxQvyYTlxpcGi9kZ94OSAW8tFvb7AZygRL3T2ACbvCzjNU9OuXpdoOPmK/v5CmiGUDUN&#10;lIzmLoxPw8G6KFRsqFgxbWJLNjI8dtfIaiKLFyNZ6YqmIkzvSXwE5n6Ken71tj8BAAD//wMAUEsD&#10;BBQABgAIAAAAIQBXi3wv2QAAAAUBAAAPAAAAZHJzL2Rvd25yZXYueG1sTI9BS8QwEIXvgv8hjODN&#10;TbcsdalNFxEU0YO6Frxmm9k2mExKk91Wf72jCHoZ5vGGN9+rNrN34ohjtIEULBcZCKQ2GEudgub1&#10;9mINIiZNRrtAqOADI2zq05NKlyZM9ILHbeoEh1AstYI+paGUMrY9eh0XYUBibx9GrxPLsZNm1BOH&#10;eyfzLCuk15b4Q68HvOmxfd8evIJVvnfr57vi8fO+aaaHt5W9zJ6sUudn8/UViIRz+juGb3xGh5qZ&#10;duFAJgqngIukn8levixY7n4XWVfyP339BQAA//8DAFBLAQItABQABgAIAAAAIQC2gziS/gAAAOEB&#10;AAATAAAAAAAAAAAAAAAAAAAAAABbQ29udGVudF9UeXBlc10ueG1sUEsBAi0AFAAGAAgAAAAhADj9&#10;If/WAAAAlAEAAAsAAAAAAAAAAAAAAAAALwEAAF9yZWxzLy5yZWxzUEsBAi0AFAAGAAgAAAAhACD5&#10;nX6JAgAAPQUAAA4AAAAAAAAAAAAAAAAALgIAAGRycy9lMm9Eb2MueG1sUEsBAi0AFAAGAAgAAAAh&#10;AFeLfC/ZAAAABQEAAA8AAAAAAAAAAAAAAAAA4wQAAGRycy9kb3ducmV2LnhtbFBLBQYAAAAABAAE&#10;APMAAADpBQAAAAA=&#10;">
                      <v:shape id="_x0000_s1027" type="#_x0000_t75" style="position:absolute;width:13716;height:13716;visibility:visible;mso-wrap-style:square">
                        <v:fill o:detectmouseclick="t"/>
                        <v:path o:connecttype="none"/>
                      </v:shape>
                      <v:shape id="AutoShape 4" o:spid="_x0000_s1028" type="#_x0000_t93" style="position:absolute;left:2858;top:2858;width:11430;height:7999;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1GcAA&#10;AADaAAAADwAAAGRycy9kb3ducmV2LnhtbESPT4vCMBTE78J+h/AWvGnqIqJdoxRhxYPgv4W9Ppq3&#10;TbF5KUnU+u2NIHgcZuY3zHzZ2UZcyYfasYLRMANBXDpdc6Xg9/QzmIIIEVlj45gU3CnAcvHRm2Ou&#10;3Y0PdD3GSiQIhxwVmBjbXMpQGrIYhq4lTt6/8xZjkr6S2uMtwW0jv7JsIi3WnBYMtrQyVJ6PF6ug&#10;dCv/t53s74WZ7WJxWrOmgpXqf3bFN4hIXXyHX+2NVjCG55V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TZ1GcAAAADaAAAADwAAAAAAAAAAAAAAAACYAgAAZHJzL2Rvd25y&#10;ZXYueG1sUEsFBgAAAAAEAAQA9QAAAIUDAAAAAA==&#10;" adj="16335"/>
                      <w10:anchorlock/>
                    </v:group>
                  </w:pict>
                </mc:Fallback>
              </mc:AlternateContent>
            </w:r>
          </w:p>
          <w:p w14:paraId="5532494B" w14:textId="77777777" w:rsidR="00601457" w:rsidRPr="00144CC3" w:rsidRDefault="00601457" w:rsidP="009F0253">
            <w:pPr>
              <w:jc w:val="both"/>
              <w:rPr>
                <w:rFonts w:ascii="Arial" w:hAnsi="Arial" w:cs="Arial"/>
                <w:b/>
              </w:rPr>
            </w:pPr>
            <w:r w:rsidRPr="00144CC3">
              <w:rPr>
                <w:rFonts w:ascii="Arial" w:hAnsi="Arial" w:cs="Arial"/>
                <w:b/>
              </w:rPr>
              <w:t xml:space="preserve">           slabo osjetljivi    </w:t>
            </w:r>
          </w:p>
        </w:tc>
      </w:tr>
    </w:tbl>
    <w:p w14:paraId="01A36948" w14:textId="77777777" w:rsidR="00601457" w:rsidRPr="00144CC3" w:rsidRDefault="00601457" w:rsidP="00601457">
      <w:pPr>
        <w:ind w:left="360"/>
        <w:jc w:val="both"/>
        <w:rPr>
          <w:rFonts w:ascii="Arial" w:hAnsi="Arial" w:cs="Arial"/>
        </w:rPr>
      </w:pPr>
    </w:p>
    <w:p w14:paraId="750A95D1" w14:textId="77777777" w:rsidR="00601457" w:rsidRPr="00144CC3" w:rsidRDefault="00601457" w:rsidP="00601457">
      <w:pPr>
        <w:ind w:left="360"/>
        <w:jc w:val="both"/>
        <w:rPr>
          <w:rFonts w:ascii="Arial" w:hAnsi="Arial" w:cs="Arial"/>
        </w:rPr>
      </w:pPr>
    </w:p>
    <w:p w14:paraId="322268A4"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Hepatitis B</w:t>
      </w:r>
    </w:p>
    <w:p w14:paraId="6D152861"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Hib (tekući)</w:t>
      </w:r>
    </w:p>
    <w:p w14:paraId="5FBAF20B"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DTP</w:t>
      </w:r>
    </w:p>
    <w:p w14:paraId="21E483EA"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DT</w:t>
      </w:r>
    </w:p>
    <w:p w14:paraId="56A55B68"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Td</w:t>
      </w:r>
    </w:p>
    <w:p w14:paraId="20B095DA" w14:textId="77777777" w:rsidR="00601457" w:rsidRPr="00144CC3" w:rsidRDefault="00601457" w:rsidP="00601457">
      <w:pPr>
        <w:numPr>
          <w:ilvl w:val="0"/>
          <w:numId w:val="3"/>
        </w:numPr>
        <w:spacing w:after="0" w:line="240" w:lineRule="auto"/>
        <w:jc w:val="both"/>
        <w:rPr>
          <w:rFonts w:ascii="Arial" w:hAnsi="Arial" w:cs="Arial"/>
        </w:rPr>
      </w:pPr>
      <w:r w:rsidRPr="00144CC3">
        <w:rPr>
          <w:rFonts w:ascii="Arial" w:hAnsi="Arial" w:cs="Arial"/>
        </w:rPr>
        <w:t>TT</w:t>
      </w:r>
    </w:p>
    <w:p w14:paraId="31718358" w14:textId="77777777" w:rsidR="00601457" w:rsidRPr="00144CC3" w:rsidRDefault="00601457" w:rsidP="00601457">
      <w:pPr>
        <w:jc w:val="both"/>
        <w:rPr>
          <w:rFonts w:ascii="Arial" w:hAnsi="Arial" w:cs="Arial"/>
        </w:rPr>
      </w:pPr>
    </w:p>
    <w:p w14:paraId="6AC894D1" w14:textId="77777777" w:rsidR="00601457" w:rsidRPr="00144CC3" w:rsidRDefault="00601457" w:rsidP="00601457">
      <w:pPr>
        <w:jc w:val="both"/>
        <w:rPr>
          <w:rFonts w:ascii="Arial" w:hAnsi="Arial" w:cs="Arial"/>
        </w:rPr>
      </w:pPr>
    </w:p>
    <w:p w14:paraId="2C020B91" w14:textId="77777777" w:rsidR="00601457" w:rsidRPr="00144CC3" w:rsidRDefault="00601457" w:rsidP="00601457">
      <w:pPr>
        <w:jc w:val="both"/>
        <w:rPr>
          <w:rFonts w:ascii="Arial" w:hAnsi="Arial" w:cs="Arial"/>
        </w:rPr>
      </w:pPr>
    </w:p>
    <w:p w14:paraId="6582740B" w14:textId="77777777" w:rsidR="00601457" w:rsidRPr="00144CC3" w:rsidRDefault="00601457" w:rsidP="00601457">
      <w:pPr>
        <w:jc w:val="both"/>
        <w:rPr>
          <w:rFonts w:ascii="Arial" w:hAnsi="Arial" w:cs="Arial"/>
        </w:rPr>
      </w:pPr>
    </w:p>
    <w:p w14:paraId="58AAB6F1" w14:textId="77777777" w:rsidR="00601457" w:rsidRPr="00144CC3" w:rsidRDefault="00601457" w:rsidP="00601457">
      <w:pPr>
        <w:jc w:val="both"/>
        <w:rPr>
          <w:rFonts w:ascii="Arial" w:hAnsi="Arial" w:cs="Arial"/>
        </w:rPr>
      </w:pPr>
    </w:p>
    <w:p w14:paraId="28391970" w14:textId="77777777" w:rsidR="00601457" w:rsidRPr="00144CC3" w:rsidRDefault="00601457" w:rsidP="00601457">
      <w:pPr>
        <w:jc w:val="both"/>
        <w:rPr>
          <w:rFonts w:ascii="Arial" w:hAnsi="Arial" w:cs="Arial"/>
        </w:rPr>
      </w:pPr>
      <w:r w:rsidRPr="00144CC3">
        <w:rPr>
          <w:rFonts w:ascii="Arial" w:hAnsi="Arial" w:cs="Arial"/>
        </w:rPr>
        <w:t>Osjetljivost na svjetlo:</w:t>
      </w:r>
    </w:p>
    <w:p w14:paraId="3191A804" w14:textId="77777777" w:rsidR="00601457" w:rsidRPr="00144CC3" w:rsidRDefault="00601457" w:rsidP="00601457">
      <w:pPr>
        <w:jc w:val="both"/>
        <w:rPr>
          <w:rFonts w:ascii="Arial" w:hAnsi="Arial" w:cs="Arial"/>
        </w:rPr>
      </w:pPr>
    </w:p>
    <w:p w14:paraId="3BE7827C" w14:textId="77777777" w:rsidR="00601457" w:rsidRPr="00144CC3" w:rsidRDefault="00601457" w:rsidP="00601457">
      <w:pPr>
        <w:jc w:val="both"/>
        <w:rPr>
          <w:rFonts w:ascii="Arial" w:hAnsi="Arial" w:cs="Arial"/>
        </w:rPr>
      </w:pPr>
      <w:r w:rsidRPr="00144CC3">
        <w:rPr>
          <w:rFonts w:ascii="Arial" w:hAnsi="Arial" w:cs="Arial"/>
        </w:rPr>
        <w:t xml:space="preserve">Neka cjepiva su vrlo osjetljiva na jako svjetlo. Ona izložena UV svjetlu mogu izgubiti na djelotvornosti i zato moraju biti zaštićena od sunčeve svjetlosti i fluorescentnog svjetla (BCG, morbili, MR, MMR i rubeola). </w:t>
      </w:r>
    </w:p>
    <w:p w14:paraId="3B85B181" w14:textId="77777777" w:rsidR="00601457" w:rsidRPr="00144CC3" w:rsidRDefault="00601457" w:rsidP="00601457">
      <w:pPr>
        <w:jc w:val="both"/>
        <w:rPr>
          <w:rFonts w:ascii="Arial" w:hAnsi="Arial" w:cs="Arial"/>
        </w:rPr>
      </w:pPr>
    </w:p>
    <w:p w14:paraId="12F76F44" w14:textId="4713A8F4" w:rsidR="00601457" w:rsidRPr="00144CC3" w:rsidRDefault="00601457" w:rsidP="00601457">
      <w:pPr>
        <w:jc w:val="both"/>
        <w:rPr>
          <w:rFonts w:ascii="Arial" w:hAnsi="Arial" w:cs="Arial"/>
        </w:rPr>
      </w:pPr>
      <w:r w:rsidRPr="00144CC3">
        <w:rPr>
          <w:rFonts w:ascii="Arial" w:hAnsi="Arial" w:cs="Arial"/>
        </w:rPr>
        <w:t xml:space="preserve">Za detaljnije podatke o utjecaju povišenih temperatura na imunogenost/potenciju cjepiva, postoji odlična publikacija Svjetske zdravstvene organizacije: WHO. Temperature sensitivity of vaccines. Geneva: WHO, 2006. </w:t>
      </w:r>
    </w:p>
    <w:p w14:paraId="39744F88" w14:textId="77777777" w:rsidR="00601457" w:rsidRPr="00144CC3" w:rsidRDefault="00601457" w:rsidP="00601457">
      <w:pPr>
        <w:jc w:val="both"/>
        <w:rPr>
          <w:rFonts w:ascii="Arial" w:hAnsi="Arial" w:cs="Arial"/>
        </w:rPr>
      </w:pPr>
      <w:r w:rsidRPr="00144CC3">
        <w:rPr>
          <w:rFonts w:ascii="Arial" w:hAnsi="Arial" w:cs="Arial"/>
        </w:rPr>
        <w:t xml:space="preserve">(URL: </w:t>
      </w:r>
      <w:hyperlink r:id="rId8" w:history="1">
        <w:r w:rsidRPr="00144CC3">
          <w:rPr>
            <w:rStyle w:val="Hiperveza"/>
            <w:rFonts w:ascii="Arial" w:hAnsi="Arial" w:cs="Arial"/>
          </w:rPr>
          <w:t>http://www.who.int/vaccines-documents/DocsPDF06/847.pdf</w:t>
        </w:r>
      </w:hyperlink>
    </w:p>
    <w:p w14:paraId="3E1BE75A" w14:textId="77777777" w:rsidR="00601457" w:rsidRPr="00144CC3" w:rsidRDefault="00601457" w:rsidP="00601457">
      <w:pPr>
        <w:jc w:val="both"/>
        <w:rPr>
          <w:rFonts w:ascii="Arial" w:hAnsi="Arial" w:cs="Arial"/>
        </w:rPr>
      </w:pPr>
      <w:r w:rsidRPr="00144CC3">
        <w:rPr>
          <w:rFonts w:ascii="Arial" w:hAnsi="Arial" w:cs="Arial"/>
        </w:rPr>
        <w:t xml:space="preserve">ili  </w:t>
      </w:r>
      <w:hyperlink r:id="rId9" w:history="1">
        <w:r w:rsidRPr="00144CC3">
          <w:rPr>
            <w:rStyle w:val="Hiperveza"/>
            <w:rFonts w:ascii="Arial" w:hAnsi="Arial" w:cs="Arial"/>
          </w:rPr>
          <w:t>http://www.path.org/vaccineresources/files/Temp_sensitivity_WHO.pdf</w:t>
        </w:r>
      </w:hyperlink>
      <w:r w:rsidRPr="00144CC3">
        <w:rPr>
          <w:rFonts w:ascii="Arial" w:hAnsi="Arial" w:cs="Arial"/>
        </w:rPr>
        <w:t>)</w:t>
      </w:r>
    </w:p>
    <w:p w14:paraId="4F874475" w14:textId="77777777" w:rsidR="00601457" w:rsidRPr="00144CC3" w:rsidRDefault="00601457" w:rsidP="00601457">
      <w:pPr>
        <w:jc w:val="both"/>
        <w:rPr>
          <w:rFonts w:ascii="Arial" w:hAnsi="Arial" w:cs="Arial"/>
        </w:rPr>
      </w:pPr>
    </w:p>
    <w:p w14:paraId="135A1167" w14:textId="54D76038" w:rsidR="00601457" w:rsidRDefault="00601457" w:rsidP="00601457">
      <w:pPr>
        <w:jc w:val="both"/>
        <w:rPr>
          <w:rFonts w:ascii="Arial" w:hAnsi="Arial" w:cs="Arial"/>
        </w:rPr>
      </w:pPr>
    </w:p>
    <w:p w14:paraId="65932992" w14:textId="77777777" w:rsidR="003E6944" w:rsidRPr="00144CC3" w:rsidRDefault="003E6944" w:rsidP="00601457">
      <w:pPr>
        <w:jc w:val="both"/>
        <w:rPr>
          <w:rFonts w:ascii="Arial" w:hAnsi="Arial" w:cs="Arial"/>
        </w:rPr>
      </w:pPr>
    </w:p>
    <w:p w14:paraId="015A482E" w14:textId="77777777" w:rsidR="00601457" w:rsidRPr="00144CC3" w:rsidRDefault="00601457" w:rsidP="00601457">
      <w:pPr>
        <w:jc w:val="both"/>
        <w:rPr>
          <w:rFonts w:ascii="Arial" w:hAnsi="Arial" w:cs="Arial"/>
        </w:rPr>
      </w:pPr>
    </w:p>
    <w:p w14:paraId="493FBDF0" w14:textId="502AF195" w:rsidR="00601457" w:rsidRPr="00144CC3" w:rsidRDefault="00383EBA" w:rsidP="00601457">
      <w:pPr>
        <w:rPr>
          <w:rFonts w:ascii="Arial" w:hAnsi="Arial" w:cs="Arial"/>
        </w:rPr>
      </w:pPr>
      <w:r>
        <w:rPr>
          <w:rFonts w:ascii="Arial" w:hAnsi="Arial" w:cs="Arial"/>
          <w:b/>
        </w:rPr>
        <w:t>Prilog 6.2.</w:t>
      </w:r>
    </w:p>
    <w:p w14:paraId="2D6679BA" w14:textId="543AEA22" w:rsidR="00601457" w:rsidRPr="00144CC3" w:rsidRDefault="00601457" w:rsidP="00601457">
      <w:pPr>
        <w:rPr>
          <w:rFonts w:ascii="Arial" w:hAnsi="Arial" w:cs="Arial"/>
          <w:b/>
        </w:rPr>
      </w:pPr>
      <w:r w:rsidRPr="00144CC3">
        <w:rPr>
          <w:rFonts w:ascii="Arial" w:hAnsi="Arial" w:cs="Arial"/>
          <w:b/>
        </w:rPr>
        <w:t xml:space="preserve">Elementi koje mora sadržavati zapisnik o preuzimanju cjepiva (prema </w:t>
      </w:r>
      <w:r w:rsidRPr="009A160B">
        <w:rPr>
          <w:rFonts w:ascii="Arial" w:hAnsi="Arial" w:cs="Arial"/>
          <w:b/>
          <w:i/>
        </w:rPr>
        <w:t>Vaccine Arrival Report</w:t>
      </w:r>
      <w:r w:rsidR="00E34106">
        <w:rPr>
          <w:rFonts w:ascii="Arial" w:hAnsi="Arial" w:cs="Arial"/>
          <w:b/>
          <w:i/>
        </w:rPr>
        <w:t>u</w:t>
      </w:r>
      <w:r w:rsidRPr="00144CC3">
        <w:rPr>
          <w:rFonts w:ascii="Arial" w:hAnsi="Arial" w:cs="Arial"/>
          <w:b/>
        </w:rPr>
        <w:t xml:space="preserve"> Svjetske zdravstvene organizacije):</w:t>
      </w:r>
    </w:p>
    <w:p w14:paraId="4F58B0BB" w14:textId="77777777" w:rsidR="00601457" w:rsidRPr="00144CC3" w:rsidRDefault="00601457" w:rsidP="00601457">
      <w:pPr>
        <w:rPr>
          <w:rFonts w:ascii="Arial" w:hAnsi="Arial" w:cs="Arial"/>
        </w:rPr>
      </w:pPr>
      <w:r w:rsidRPr="00144CC3">
        <w:rPr>
          <w:rFonts w:ascii="Arial" w:hAnsi="Arial" w:cs="Arial"/>
        </w:rPr>
        <w:t xml:space="preserve">     </w:t>
      </w:r>
    </w:p>
    <w:p w14:paraId="1880DFCF" w14:textId="2659961A" w:rsidR="00601457" w:rsidRPr="00A13C49" w:rsidRDefault="00A13C49" w:rsidP="00A13C49">
      <w:pPr>
        <w:ind w:left="360"/>
        <w:rPr>
          <w:rFonts w:ascii="Arial" w:hAnsi="Arial" w:cs="Arial"/>
          <w:b/>
        </w:rPr>
      </w:pPr>
      <w:r>
        <w:rPr>
          <w:rFonts w:ascii="Arial" w:hAnsi="Arial" w:cs="Arial"/>
          <w:b/>
        </w:rPr>
        <w:t>Za</w:t>
      </w:r>
      <w:r w:rsidR="00601457" w:rsidRPr="00144CC3">
        <w:rPr>
          <w:rFonts w:ascii="Arial" w:hAnsi="Arial" w:cs="Arial"/>
          <w:b/>
        </w:rPr>
        <w:t>glavlj</w:t>
      </w:r>
      <w:r>
        <w:rPr>
          <w:rFonts w:ascii="Arial" w:hAnsi="Arial" w:cs="Arial"/>
          <w:b/>
        </w:rPr>
        <w:t>e</w:t>
      </w:r>
    </w:p>
    <w:p w14:paraId="2316D4EE" w14:textId="3B28A4F0" w:rsidR="00601457" w:rsidRPr="00144CC3" w:rsidRDefault="00601457" w:rsidP="009A160B">
      <w:pPr>
        <w:ind w:left="2124"/>
        <w:rPr>
          <w:rFonts w:ascii="Arial" w:hAnsi="Arial" w:cs="Arial"/>
        </w:rPr>
      </w:pPr>
      <w:r w:rsidRPr="00144CC3">
        <w:rPr>
          <w:rFonts w:ascii="Arial" w:hAnsi="Arial" w:cs="Arial"/>
        </w:rPr>
        <w:t xml:space="preserve">ime zemlje </w:t>
      </w:r>
    </w:p>
    <w:p w14:paraId="3DF361F0" w14:textId="3068B380" w:rsidR="00601457" w:rsidRPr="00144CC3" w:rsidRDefault="00601457" w:rsidP="009A160B">
      <w:pPr>
        <w:ind w:left="1776" w:firstLine="348"/>
        <w:rPr>
          <w:rFonts w:ascii="Arial" w:hAnsi="Arial" w:cs="Arial"/>
        </w:rPr>
      </w:pPr>
      <w:r w:rsidRPr="00144CC3">
        <w:rPr>
          <w:rFonts w:ascii="Arial" w:hAnsi="Arial" w:cs="Arial"/>
        </w:rPr>
        <w:t xml:space="preserve">broj i datum izvješća </w:t>
      </w:r>
    </w:p>
    <w:p w14:paraId="3D0105DC" w14:textId="5178AE7A" w:rsidR="00601457" w:rsidRPr="00144CC3" w:rsidRDefault="00601457" w:rsidP="009A160B">
      <w:pPr>
        <w:ind w:left="1428" w:firstLine="696"/>
        <w:rPr>
          <w:rFonts w:ascii="Arial" w:hAnsi="Arial" w:cs="Arial"/>
        </w:rPr>
      </w:pPr>
      <w:r w:rsidRPr="00144CC3">
        <w:rPr>
          <w:rFonts w:ascii="Arial" w:hAnsi="Arial" w:cs="Arial"/>
        </w:rPr>
        <w:t>mjesto,</w:t>
      </w:r>
      <w:r w:rsidR="003974AF">
        <w:rPr>
          <w:rFonts w:ascii="Arial" w:hAnsi="Arial" w:cs="Arial"/>
        </w:rPr>
        <w:t xml:space="preserve"> </w:t>
      </w:r>
      <w:r w:rsidRPr="00144CC3">
        <w:rPr>
          <w:rFonts w:ascii="Arial" w:hAnsi="Arial" w:cs="Arial"/>
        </w:rPr>
        <w:t xml:space="preserve">datum i vrijeme inspekcije </w:t>
      </w:r>
    </w:p>
    <w:p w14:paraId="6B4AA24F" w14:textId="17DF1456" w:rsidR="00601457" w:rsidRPr="00144CC3" w:rsidRDefault="00601457" w:rsidP="009A160B">
      <w:pPr>
        <w:ind w:left="1776" w:firstLine="348"/>
        <w:rPr>
          <w:rFonts w:ascii="Arial" w:hAnsi="Arial" w:cs="Arial"/>
        </w:rPr>
      </w:pPr>
      <w:r w:rsidRPr="00144CC3">
        <w:rPr>
          <w:rFonts w:ascii="Arial" w:hAnsi="Arial" w:cs="Arial"/>
        </w:rPr>
        <w:t>naziv skladišta te datum i vrijeme pohrane u skladišt</w:t>
      </w:r>
      <w:r w:rsidR="00233C6D">
        <w:rPr>
          <w:rFonts w:ascii="Arial" w:hAnsi="Arial" w:cs="Arial"/>
        </w:rPr>
        <w:t>e</w:t>
      </w:r>
    </w:p>
    <w:p w14:paraId="2941A54A" w14:textId="77777777" w:rsidR="00601457" w:rsidRPr="00144CC3" w:rsidRDefault="00601457" w:rsidP="00601457">
      <w:pPr>
        <w:ind w:left="360"/>
        <w:rPr>
          <w:rFonts w:ascii="Arial" w:hAnsi="Arial" w:cs="Arial"/>
        </w:rPr>
      </w:pPr>
    </w:p>
    <w:p w14:paraId="566ED3A2" w14:textId="12C1F78E" w:rsidR="00601457" w:rsidRPr="00144CC3" w:rsidRDefault="003974AF" w:rsidP="00601457">
      <w:pPr>
        <w:ind w:left="360"/>
        <w:rPr>
          <w:rFonts w:ascii="Arial" w:hAnsi="Arial" w:cs="Arial"/>
        </w:rPr>
      </w:pPr>
      <w:r>
        <w:rPr>
          <w:rFonts w:ascii="Arial" w:hAnsi="Arial" w:cs="Arial"/>
          <w:b/>
        </w:rPr>
        <w:t>O</w:t>
      </w:r>
      <w:r w:rsidRPr="00144CC3">
        <w:rPr>
          <w:rFonts w:ascii="Arial" w:hAnsi="Arial" w:cs="Arial"/>
          <w:b/>
        </w:rPr>
        <w:t xml:space="preserve">bavijest </w:t>
      </w:r>
      <w:r w:rsidR="00601457" w:rsidRPr="00144CC3">
        <w:rPr>
          <w:rFonts w:ascii="Arial" w:hAnsi="Arial" w:cs="Arial"/>
          <w:b/>
        </w:rPr>
        <w:t>o pošiljci</w:t>
      </w:r>
    </w:p>
    <w:p w14:paraId="74B9E030" w14:textId="790EF2C2" w:rsidR="00601457" w:rsidRPr="00144CC3" w:rsidRDefault="00601457" w:rsidP="00E34106">
      <w:pPr>
        <w:ind w:left="1776" w:firstLine="348"/>
        <w:rPr>
          <w:rFonts w:ascii="Arial" w:hAnsi="Arial" w:cs="Arial"/>
        </w:rPr>
      </w:pPr>
      <w:r w:rsidRPr="00144CC3">
        <w:rPr>
          <w:rFonts w:ascii="Arial" w:hAnsi="Arial" w:cs="Arial"/>
        </w:rPr>
        <w:t>očekivani dolazak pošiljke</w:t>
      </w:r>
    </w:p>
    <w:p w14:paraId="19DA98B0" w14:textId="4D83F88F" w:rsidR="00601457" w:rsidRPr="00144CC3" w:rsidRDefault="00601457" w:rsidP="00E34106">
      <w:pPr>
        <w:ind w:left="1428" w:firstLine="696"/>
        <w:rPr>
          <w:rFonts w:ascii="Arial" w:hAnsi="Arial" w:cs="Arial"/>
        </w:rPr>
      </w:pPr>
      <w:r w:rsidRPr="00144CC3">
        <w:rPr>
          <w:rFonts w:ascii="Arial" w:hAnsi="Arial" w:cs="Arial"/>
        </w:rPr>
        <w:t>kopija računa o troškovima transporta</w:t>
      </w:r>
    </w:p>
    <w:p w14:paraId="7220462A" w14:textId="5AE357FF" w:rsidR="00601457" w:rsidRPr="00144CC3" w:rsidRDefault="00601457" w:rsidP="00E34106">
      <w:pPr>
        <w:ind w:left="1776" w:firstLine="348"/>
        <w:rPr>
          <w:rFonts w:ascii="Arial" w:hAnsi="Arial" w:cs="Arial"/>
        </w:rPr>
      </w:pPr>
      <w:r w:rsidRPr="00144CC3">
        <w:rPr>
          <w:rFonts w:ascii="Arial" w:hAnsi="Arial" w:cs="Arial"/>
        </w:rPr>
        <w:t>kopija liste pakiranja pošiljke</w:t>
      </w:r>
    </w:p>
    <w:p w14:paraId="5B30BC3B" w14:textId="5EB3A781" w:rsidR="00601457" w:rsidRPr="00144CC3" w:rsidRDefault="00601457" w:rsidP="00E34106">
      <w:pPr>
        <w:ind w:left="1428" w:firstLine="696"/>
        <w:rPr>
          <w:rFonts w:ascii="Arial" w:hAnsi="Arial" w:cs="Arial"/>
        </w:rPr>
      </w:pPr>
      <w:r w:rsidRPr="00144CC3">
        <w:rPr>
          <w:rFonts w:ascii="Arial" w:hAnsi="Arial" w:cs="Arial"/>
        </w:rPr>
        <w:t>kopija dozvole za slobodan promet</w:t>
      </w:r>
    </w:p>
    <w:p w14:paraId="77B210C0" w14:textId="77777777" w:rsidR="00601457" w:rsidRPr="00144CC3" w:rsidRDefault="00601457" w:rsidP="00601457">
      <w:pPr>
        <w:ind w:left="360"/>
        <w:rPr>
          <w:rFonts w:ascii="Arial" w:hAnsi="Arial" w:cs="Arial"/>
        </w:rPr>
      </w:pPr>
    </w:p>
    <w:p w14:paraId="0539967B" w14:textId="0A117291" w:rsidR="00601457" w:rsidRPr="00144CC3" w:rsidRDefault="003974AF" w:rsidP="00601457">
      <w:pPr>
        <w:ind w:left="360"/>
        <w:rPr>
          <w:rFonts w:ascii="Arial" w:hAnsi="Arial" w:cs="Arial"/>
          <w:b/>
        </w:rPr>
      </w:pPr>
      <w:r>
        <w:rPr>
          <w:rFonts w:ascii="Arial" w:hAnsi="Arial" w:cs="Arial"/>
          <w:b/>
        </w:rPr>
        <w:t>D</w:t>
      </w:r>
      <w:r w:rsidRPr="00144CC3">
        <w:rPr>
          <w:rFonts w:ascii="Arial" w:hAnsi="Arial" w:cs="Arial"/>
          <w:b/>
        </w:rPr>
        <w:t xml:space="preserve">etalji </w:t>
      </w:r>
      <w:r w:rsidR="00601457" w:rsidRPr="00144CC3">
        <w:rPr>
          <w:rFonts w:ascii="Arial" w:hAnsi="Arial" w:cs="Arial"/>
          <w:b/>
        </w:rPr>
        <w:t>o dolasku pošiljke</w:t>
      </w:r>
    </w:p>
    <w:p w14:paraId="0D4EA28F" w14:textId="53F15575" w:rsidR="00601457" w:rsidRPr="00144CC3" w:rsidRDefault="00601457" w:rsidP="00E34106">
      <w:pPr>
        <w:ind w:left="1776" w:firstLine="348"/>
        <w:rPr>
          <w:rFonts w:ascii="Arial" w:hAnsi="Arial" w:cs="Arial"/>
        </w:rPr>
      </w:pPr>
      <w:r w:rsidRPr="00144CC3">
        <w:rPr>
          <w:rFonts w:ascii="Arial" w:hAnsi="Arial" w:cs="Arial"/>
        </w:rPr>
        <w:t>očekivano vrijeme dolaska pošiljke</w:t>
      </w:r>
    </w:p>
    <w:p w14:paraId="1CBF126E" w14:textId="6C684A3C" w:rsidR="00601457" w:rsidRPr="00144CC3" w:rsidRDefault="00601457" w:rsidP="00E34106">
      <w:pPr>
        <w:ind w:left="1428" w:firstLine="696"/>
        <w:rPr>
          <w:rFonts w:ascii="Arial" w:hAnsi="Arial" w:cs="Arial"/>
        </w:rPr>
      </w:pPr>
      <w:r w:rsidRPr="00144CC3">
        <w:rPr>
          <w:rFonts w:ascii="Arial" w:hAnsi="Arial" w:cs="Arial"/>
        </w:rPr>
        <w:t>ime osobe zadužene za nadzor</w:t>
      </w:r>
    </w:p>
    <w:p w14:paraId="6932CE90" w14:textId="77777777" w:rsidR="00601457" w:rsidRPr="00144CC3" w:rsidRDefault="00601457" w:rsidP="00601457">
      <w:pPr>
        <w:ind w:left="360"/>
        <w:rPr>
          <w:rFonts w:ascii="Arial" w:hAnsi="Arial" w:cs="Arial"/>
        </w:rPr>
      </w:pPr>
    </w:p>
    <w:p w14:paraId="5D2B6AE3" w14:textId="2C350BC6" w:rsidR="00601457" w:rsidRPr="00144CC3" w:rsidRDefault="003974AF" w:rsidP="00601457">
      <w:pPr>
        <w:ind w:left="360"/>
        <w:rPr>
          <w:rFonts w:ascii="Arial" w:hAnsi="Arial" w:cs="Arial"/>
          <w:b/>
        </w:rPr>
      </w:pPr>
      <w:r>
        <w:rPr>
          <w:rFonts w:ascii="Arial" w:hAnsi="Arial" w:cs="Arial"/>
          <w:b/>
        </w:rPr>
        <w:t>D</w:t>
      </w:r>
      <w:r w:rsidRPr="00144CC3">
        <w:rPr>
          <w:rFonts w:ascii="Arial" w:hAnsi="Arial" w:cs="Arial"/>
          <w:b/>
        </w:rPr>
        <w:t xml:space="preserve">etalji </w:t>
      </w:r>
      <w:r w:rsidR="00601457" w:rsidRPr="00144CC3">
        <w:rPr>
          <w:rFonts w:ascii="Arial" w:hAnsi="Arial" w:cs="Arial"/>
          <w:b/>
        </w:rPr>
        <w:t>o sadržaju pošiljke</w:t>
      </w:r>
    </w:p>
    <w:p w14:paraId="65B07AFA" w14:textId="055F7310" w:rsidR="00601457" w:rsidRPr="00144CC3" w:rsidRDefault="00601457" w:rsidP="00E34106">
      <w:pPr>
        <w:ind w:left="1776" w:firstLine="348"/>
        <w:rPr>
          <w:rFonts w:ascii="Arial" w:hAnsi="Arial" w:cs="Arial"/>
        </w:rPr>
      </w:pPr>
      <w:r w:rsidRPr="00144CC3">
        <w:rPr>
          <w:rFonts w:ascii="Arial" w:hAnsi="Arial" w:cs="Arial"/>
        </w:rPr>
        <w:t>broj računa</w:t>
      </w:r>
    </w:p>
    <w:p w14:paraId="3E6AB3F8" w14:textId="412D9A2D" w:rsidR="00601457" w:rsidRPr="00144CC3" w:rsidRDefault="00601457" w:rsidP="00E34106">
      <w:pPr>
        <w:ind w:left="1428" w:firstLine="696"/>
        <w:rPr>
          <w:rFonts w:ascii="Arial" w:hAnsi="Arial" w:cs="Arial"/>
        </w:rPr>
      </w:pPr>
      <w:r w:rsidRPr="00144CC3">
        <w:rPr>
          <w:rFonts w:ascii="Arial" w:hAnsi="Arial" w:cs="Arial"/>
        </w:rPr>
        <w:t xml:space="preserve">naziv cjepiva, količina, proizvođač i zemlja proizvodnje </w:t>
      </w:r>
    </w:p>
    <w:p w14:paraId="1E870132" w14:textId="11144239" w:rsidR="00601457" w:rsidRPr="00144CC3" w:rsidRDefault="00601457" w:rsidP="00E34106">
      <w:pPr>
        <w:ind w:left="1776" w:firstLine="348"/>
        <w:rPr>
          <w:rFonts w:ascii="Arial" w:hAnsi="Arial" w:cs="Arial"/>
        </w:rPr>
      </w:pPr>
      <w:r w:rsidRPr="00144CC3">
        <w:rPr>
          <w:rFonts w:ascii="Arial" w:hAnsi="Arial" w:cs="Arial"/>
        </w:rPr>
        <w:t>(za svako pojedinačno cjepivo</w:t>
      </w:r>
      <w:r w:rsidR="003974AF">
        <w:rPr>
          <w:rFonts w:ascii="Arial" w:hAnsi="Arial" w:cs="Arial"/>
        </w:rPr>
        <w:t>,</w:t>
      </w:r>
      <w:r w:rsidRPr="00144CC3">
        <w:rPr>
          <w:rFonts w:ascii="Arial" w:hAnsi="Arial" w:cs="Arial"/>
        </w:rPr>
        <w:t xml:space="preserve"> kao i otopinu potrebno je navesti </w:t>
      </w:r>
    </w:p>
    <w:p w14:paraId="3C45954F" w14:textId="7201C1B3" w:rsidR="00601457" w:rsidRPr="00144CC3" w:rsidRDefault="00601457" w:rsidP="00E34106">
      <w:pPr>
        <w:ind w:left="1428" w:firstLine="696"/>
        <w:rPr>
          <w:rFonts w:ascii="Arial" w:hAnsi="Arial" w:cs="Arial"/>
        </w:rPr>
      </w:pPr>
      <w:r w:rsidRPr="00144CC3">
        <w:rPr>
          <w:rFonts w:ascii="Arial" w:hAnsi="Arial" w:cs="Arial"/>
        </w:rPr>
        <w:t>seriju cjepiva, broj kutija, broj bočica te rok upotrebe svakoga)</w:t>
      </w:r>
      <w:r w:rsidR="00E34106">
        <w:rPr>
          <w:rFonts w:ascii="Arial" w:hAnsi="Arial" w:cs="Arial"/>
        </w:rPr>
        <w:t xml:space="preserve"> </w:t>
      </w:r>
    </w:p>
    <w:p w14:paraId="547DCFBD" w14:textId="2701BA18" w:rsidR="00601457" w:rsidRPr="00144CC3" w:rsidRDefault="00601457" w:rsidP="00601457">
      <w:pPr>
        <w:ind w:left="360"/>
        <w:rPr>
          <w:rFonts w:ascii="Arial" w:hAnsi="Arial" w:cs="Arial"/>
        </w:rPr>
      </w:pPr>
    </w:p>
    <w:p w14:paraId="79976FE8" w14:textId="084CE28B" w:rsidR="00601457" w:rsidRPr="00144CC3" w:rsidRDefault="003974AF" w:rsidP="00601457">
      <w:pPr>
        <w:ind w:left="360"/>
        <w:rPr>
          <w:rFonts w:ascii="Arial" w:hAnsi="Arial" w:cs="Arial"/>
        </w:rPr>
      </w:pPr>
      <w:r>
        <w:rPr>
          <w:rFonts w:ascii="Arial" w:hAnsi="Arial" w:cs="Arial"/>
          <w:b/>
        </w:rPr>
        <w:t>P</w:t>
      </w:r>
      <w:r w:rsidRPr="00144CC3">
        <w:rPr>
          <w:rFonts w:ascii="Arial" w:hAnsi="Arial" w:cs="Arial"/>
          <w:b/>
        </w:rPr>
        <w:t xml:space="preserve">opratni </w:t>
      </w:r>
      <w:r w:rsidR="00601457" w:rsidRPr="00144CC3">
        <w:rPr>
          <w:rFonts w:ascii="Arial" w:hAnsi="Arial" w:cs="Arial"/>
          <w:b/>
        </w:rPr>
        <w:t>dokumenti pošiljke</w:t>
      </w:r>
    </w:p>
    <w:p w14:paraId="41AD06DA" w14:textId="7400DA3A" w:rsidR="00601457" w:rsidRPr="00144CC3" w:rsidRDefault="00601457" w:rsidP="00601457">
      <w:pPr>
        <w:ind w:left="360"/>
        <w:rPr>
          <w:rFonts w:ascii="Arial" w:hAnsi="Arial" w:cs="Arial"/>
        </w:rPr>
      </w:pPr>
    </w:p>
    <w:p w14:paraId="25EC9E82" w14:textId="5FC0D991" w:rsidR="00601457" w:rsidRPr="00144CC3" w:rsidRDefault="003974AF" w:rsidP="00601457">
      <w:pPr>
        <w:ind w:left="360"/>
        <w:rPr>
          <w:rFonts w:ascii="Arial" w:hAnsi="Arial" w:cs="Arial"/>
          <w:b/>
        </w:rPr>
      </w:pPr>
      <w:r>
        <w:rPr>
          <w:rFonts w:ascii="Arial" w:hAnsi="Arial" w:cs="Arial"/>
          <w:b/>
        </w:rPr>
        <w:t>S</w:t>
      </w:r>
      <w:r w:rsidRPr="00144CC3">
        <w:rPr>
          <w:rFonts w:ascii="Arial" w:hAnsi="Arial" w:cs="Arial"/>
          <w:b/>
        </w:rPr>
        <w:t xml:space="preserve">tanje </w:t>
      </w:r>
      <w:r w:rsidR="00601457" w:rsidRPr="00144CC3">
        <w:rPr>
          <w:rFonts w:ascii="Arial" w:hAnsi="Arial" w:cs="Arial"/>
          <w:b/>
        </w:rPr>
        <w:t>indikatora pošiljke</w:t>
      </w:r>
    </w:p>
    <w:p w14:paraId="01899561" w14:textId="046786E4" w:rsidR="00601457" w:rsidRPr="00144CC3" w:rsidRDefault="00601457" w:rsidP="00E34106">
      <w:pPr>
        <w:ind w:left="1776" w:firstLine="348"/>
        <w:rPr>
          <w:rFonts w:ascii="Arial" w:hAnsi="Arial" w:cs="Arial"/>
        </w:rPr>
      </w:pPr>
      <w:r w:rsidRPr="00144CC3">
        <w:rPr>
          <w:rFonts w:ascii="Arial" w:hAnsi="Arial" w:cs="Arial"/>
        </w:rPr>
        <w:t xml:space="preserve">temperaturni indikatori </w:t>
      </w:r>
    </w:p>
    <w:p w14:paraId="7468EB37" w14:textId="3642AFB2" w:rsidR="00601457" w:rsidRPr="00144CC3" w:rsidRDefault="00E34106" w:rsidP="00601457">
      <w:pPr>
        <w:ind w:left="360"/>
        <w:rPr>
          <w:rFonts w:ascii="Arial" w:hAnsi="Arial" w:cs="Arial"/>
          <w:b/>
        </w:rPr>
      </w:pPr>
      <w:r>
        <w:rPr>
          <w:rFonts w:ascii="Arial" w:hAnsi="Arial" w:cs="Arial"/>
          <w:b/>
        </w:rPr>
        <w:t>O</w:t>
      </w:r>
      <w:r w:rsidR="003974AF" w:rsidRPr="00144CC3">
        <w:rPr>
          <w:rFonts w:ascii="Arial" w:hAnsi="Arial" w:cs="Arial"/>
          <w:b/>
        </w:rPr>
        <w:t xml:space="preserve">pće </w:t>
      </w:r>
      <w:r w:rsidR="00601457" w:rsidRPr="00144CC3">
        <w:rPr>
          <w:rFonts w:ascii="Arial" w:hAnsi="Arial" w:cs="Arial"/>
          <w:b/>
        </w:rPr>
        <w:t>stanje pošiljke</w:t>
      </w:r>
    </w:p>
    <w:p w14:paraId="7814A070" w14:textId="6B483AA9" w:rsidR="00601457" w:rsidRPr="00144CC3" w:rsidRDefault="00601457" w:rsidP="00E34106">
      <w:pPr>
        <w:ind w:left="2124"/>
        <w:rPr>
          <w:rFonts w:ascii="Arial" w:hAnsi="Arial" w:cs="Arial"/>
        </w:rPr>
      </w:pPr>
      <w:r w:rsidRPr="00144CC3">
        <w:rPr>
          <w:rFonts w:ascii="Arial" w:hAnsi="Arial" w:cs="Arial"/>
        </w:rPr>
        <w:t xml:space="preserve">stanje kutija pošiljke </w:t>
      </w:r>
    </w:p>
    <w:p w14:paraId="4A5BF03C" w14:textId="7AE4079B" w:rsidR="00601457" w:rsidRPr="00144CC3" w:rsidRDefault="00601457" w:rsidP="00E34106">
      <w:pPr>
        <w:ind w:left="1776" w:firstLine="348"/>
        <w:rPr>
          <w:rFonts w:ascii="Arial" w:hAnsi="Arial" w:cs="Arial"/>
        </w:rPr>
      </w:pPr>
      <w:r w:rsidRPr="00144CC3">
        <w:rPr>
          <w:rFonts w:ascii="Arial" w:hAnsi="Arial" w:cs="Arial"/>
        </w:rPr>
        <w:t>pravilna obilježenost kutija</w:t>
      </w:r>
    </w:p>
    <w:p w14:paraId="0002250D" w14:textId="1904B28F" w:rsidR="00601457" w:rsidRPr="00144CC3" w:rsidRDefault="003974AF" w:rsidP="00601457">
      <w:pPr>
        <w:ind w:left="360"/>
        <w:rPr>
          <w:rFonts w:ascii="Arial" w:hAnsi="Arial" w:cs="Arial"/>
        </w:rPr>
      </w:pPr>
      <w:r>
        <w:rPr>
          <w:rFonts w:ascii="Arial" w:hAnsi="Arial" w:cs="Arial"/>
          <w:b/>
        </w:rPr>
        <w:t>P</w:t>
      </w:r>
      <w:r w:rsidRPr="00144CC3">
        <w:rPr>
          <w:rFonts w:ascii="Arial" w:hAnsi="Arial" w:cs="Arial"/>
          <w:b/>
        </w:rPr>
        <w:t xml:space="preserve">otpis </w:t>
      </w:r>
      <w:r w:rsidR="00601457" w:rsidRPr="00144CC3">
        <w:rPr>
          <w:rFonts w:ascii="Arial" w:hAnsi="Arial" w:cs="Arial"/>
          <w:b/>
        </w:rPr>
        <w:t>odgovorne osobe</w:t>
      </w:r>
      <w:r w:rsidR="00601457" w:rsidRPr="00144CC3">
        <w:rPr>
          <w:rFonts w:ascii="Arial" w:hAnsi="Arial" w:cs="Arial"/>
        </w:rPr>
        <w:t xml:space="preserve"> </w:t>
      </w:r>
    </w:p>
    <w:p w14:paraId="6D5405D0" w14:textId="77777777" w:rsidR="00601457" w:rsidRPr="00144CC3" w:rsidRDefault="00601457" w:rsidP="00601457">
      <w:pPr>
        <w:ind w:left="360"/>
        <w:rPr>
          <w:rFonts w:ascii="Arial" w:hAnsi="Arial" w:cs="Arial"/>
          <w:b/>
        </w:rPr>
      </w:pPr>
      <w:r w:rsidRPr="00144CC3">
        <w:rPr>
          <w:rFonts w:ascii="Arial" w:hAnsi="Arial" w:cs="Arial"/>
          <w:b/>
        </w:rPr>
        <w:t xml:space="preserve">                                  </w:t>
      </w:r>
    </w:p>
    <w:p w14:paraId="4B6FEF34" w14:textId="77777777" w:rsidR="00601457" w:rsidRPr="00144CC3" w:rsidRDefault="00601457" w:rsidP="00601457">
      <w:pPr>
        <w:ind w:left="360"/>
        <w:rPr>
          <w:rFonts w:ascii="Arial" w:hAnsi="Arial" w:cs="Arial"/>
        </w:rPr>
      </w:pPr>
      <w:r w:rsidRPr="00144CC3">
        <w:rPr>
          <w:rFonts w:ascii="Arial" w:hAnsi="Arial" w:cs="Arial"/>
        </w:rPr>
        <w:t xml:space="preserve">                                  </w:t>
      </w:r>
    </w:p>
    <w:p w14:paraId="20388239" w14:textId="77777777" w:rsidR="00601457" w:rsidRPr="00144CC3" w:rsidRDefault="00601457" w:rsidP="00601457">
      <w:pPr>
        <w:ind w:left="360"/>
        <w:rPr>
          <w:rFonts w:ascii="Arial" w:hAnsi="Arial" w:cs="Arial"/>
        </w:rPr>
      </w:pPr>
    </w:p>
    <w:p w14:paraId="32E88080" w14:textId="6442C521" w:rsidR="00601457" w:rsidRPr="00144CC3" w:rsidRDefault="00601457" w:rsidP="00601457">
      <w:pPr>
        <w:ind w:left="360"/>
        <w:outlineLvl w:val="0"/>
        <w:rPr>
          <w:rFonts w:ascii="Arial" w:hAnsi="Arial" w:cs="Arial"/>
        </w:rPr>
      </w:pPr>
      <w:r w:rsidRPr="00144CC3">
        <w:rPr>
          <w:rFonts w:ascii="Arial" w:hAnsi="Arial" w:cs="Arial"/>
        </w:rPr>
        <w:t xml:space="preserve">Radi lakšeg snalaženja, priložen je originalni VAR. </w:t>
      </w:r>
    </w:p>
    <w:p w14:paraId="1C968665" w14:textId="77777777" w:rsidR="00601457" w:rsidRPr="00144CC3" w:rsidRDefault="00601457" w:rsidP="00601457">
      <w:pPr>
        <w:ind w:left="360"/>
        <w:rPr>
          <w:rFonts w:ascii="Arial" w:hAnsi="Arial" w:cs="Arial"/>
        </w:rPr>
      </w:pPr>
    </w:p>
    <w:p w14:paraId="55AE86A4" w14:textId="77777777" w:rsidR="00601457" w:rsidRPr="00144CC3" w:rsidRDefault="00601457" w:rsidP="00601457">
      <w:pPr>
        <w:ind w:left="360"/>
        <w:rPr>
          <w:rFonts w:ascii="Arial" w:hAnsi="Arial" w:cs="Arial"/>
        </w:rPr>
      </w:pPr>
    </w:p>
    <w:p w14:paraId="23701307" w14:textId="77777777" w:rsidR="00601457" w:rsidRPr="00144CC3" w:rsidRDefault="00601457" w:rsidP="00601457">
      <w:pPr>
        <w:ind w:left="360"/>
        <w:rPr>
          <w:rFonts w:ascii="Arial" w:hAnsi="Arial" w:cs="Arial"/>
        </w:rPr>
      </w:pPr>
    </w:p>
    <w:p w14:paraId="489745FB" w14:textId="77777777" w:rsidR="00601457" w:rsidRPr="00144CC3" w:rsidRDefault="00601457" w:rsidP="003C3630">
      <w:pPr>
        <w:rPr>
          <w:rFonts w:ascii="Arial" w:hAnsi="Arial" w:cs="Arial"/>
        </w:rPr>
      </w:pPr>
    </w:p>
    <w:p w14:paraId="19BC0C49" w14:textId="77777777" w:rsidR="003A69C6" w:rsidRDefault="00601457" w:rsidP="003C3630">
      <w:pPr>
        <w:ind w:left="360"/>
        <w:jc w:val="both"/>
        <w:sectPr w:rsidR="003A69C6" w:rsidSect="003A69C6">
          <w:footerReference w:type="even" r:id="rId10"/>
          <w:footerReference w:type="default" r:id="rId11"/>
          <w:pgSz w:w="11906" w:h="16838"/>
          <w:pgMar w:top="1418" w:right="1418" w:bottom="1418" w:left="1418" w:header="709" w:footer="709" w:gutter="0"/>
          <w:cols w:space="708"/>
          <w:docGrid w:linePitch="360"/>
        </w:sectPr>
      </w:pPr>
      <w:r>
        <w:rPr>
          <w:noProof/>
        </w:rPr>
        <w:drawing>
          <wp:anchor distT="0" distB="0" distL="114300" distR="114300" simplePos="0" relativeHeight="251658240" behindDoc="0" locked="0" layoutInCell="1" allowOverlap="1" wp14:anchorId="4AE26F40" wp14:editId="10EFEA10">
            <wp:simplePos x="1133475" y="904875"/>
            <wp:positionH relativeFrom="margin">
              <wp:align>center</wp:align>
            </wp:positionH>
            <wp:positionV relativeFrom="margin">
              <wp:align>top</wp:align>
            </wp:positionV>
            <wp:extent cx="4724400" cy="88106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24400" cy="8810625"/>
                    </a:xfrm>
                    <a:prstGeom prst="rect">
                      <a:avLst/>
                    </a:prstGeom>
                    <a:noFill/>
                    <a:ln>
                      <a:noFill/>
                    </a:ln>
                  </pic:spPr>
                </pic:pic>
              </a:graphicData>
            </a:graphic>
          </wp:anchor>
        </w:drawing>
      </w:r>
    </w:p>
    <w:p w14:paraId="07100961" w14:textId="0027B6E8" w:rsidR="003C3630" w:rsidRPr="009A160B" w:rsidRDefault="003C3630" w:rsidP="003C3630">
      <w:pPr>
        <w:tabs>
          <w:tab w:val="left" w:pos="1170"/>
        </w:tabs>
        <w:outlineLvl w:val="0"/>
        <w:rPr>
          <w:rFonts w:ascii="Arial" w:hAnsi="Arial" w:cs="Arial"/>
          <w:b/>
        </w:rPr>
      </w:pPr>
      <w:r w:rsidRPr="009A160B">
        <w:rPr>
          <w:rFonts w:ascii="Arial" w:hAnsi="Arial" w:cs="Arial"/>
          <w:b/>
        </w:rPr>
        <w:t xml:space="preserve">Prilog 6.3. </w:t>
      </w:r>
    </w:p>
    <w:p w14:paraId="1A481955" w14:textId="588678A4" w:rsidR="003C3630" w:rsidRDefault="003C3630" w:rsidP="009A160B">
      <w:pPr>
        <w:tabs>
          <w:tab w:val="left" w:pos="1170"/>
        </w:tabs>
        <w:outlineLvl w:val="0"/>
        <w:rPr>
          <w:rFonts w:ascii="Arial" w:hAnsi="Arial" w:cs="Arial"/>
          <w:b/>
        </w:rPr>
      </w:pPr>
      <w:r w:rsidRPr="009A160B">
        <w:rPr>
          <w:rFonts w:ascii="Arial" w:hAnsi="Arial" w:cs="Arial"/>
          <w:b/>
        </w:rPr>
        <w:t xml:space="preserve">Zapisnik o primopredaji cjepiva </w:t>
      </w:r>
    </w:p>
    <w:tbl>
      <w:tblPr>
        <w:tblpPr w:leftFromText="180" w:rightFromText="180" w:vertAnchor="text" w:horzAnchor="margin" w:tblpY="859"/>
        <w:tblW w:w="12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681"/>
        <w:gridCol w:w="1200"/>
        <w:gridCol w:w="1017"/>
        <w:gridCol w:w="706"/>
        <w:gridCol w:w="1018"/>
        <w:gridCol w:w="1331"/>
        <w:gridCol w:w="765"/>
        <w:gridCol w:w="921"/>
        <w:gridCol w:w="1331"/>
        <w:gridCol w:w="918"/>
        <w:gridCol w:w="921"/>
        <w:gridCol w:w="1052"/>
      </w:tblGrid>
      <w:tr w:rsidR="00601457" w:rsidRPr="00144CC3" w14:paraId="7AF7D8C5" w14:textId="77777777" w:rsidTr="009A160B">
        <w:trPr>
          <w:trHeight w:val="748"/>
        </w:trPr>
        <w:tc>
          <w:tcPr>
            <w:tcW w:w="0" w:type="auto"/>
            <w:gridSpan w:val="13"/>
          </w:tcPr>
          <w:p w14:paraId="618F948B" w14:textId="652AC518" w:rsidR="00601457" w:rsidRPr="00144CC3" w:rsidRDefault="00601457" w:rsidP="009F0253">
            <w:pPr>
              <w:rPr>
                <w:rFonts w:eastAsia="SimSun"/>
                <w:sz w:val="20"/>
                <w:szCs w:val="20"/>
              </w:rPr>
            </w:pPr>
          </w:p>
          <w:p w14:paraId="5C428A89" w14:textId="77777777" w:rsidR="00601457" w:rsidRPr="00144CC3" w:rsidRDefault="00601457" w:rsidP="009F0253">
            <w:pPr>
              <w:rPr>
                <w:rFonts w:eastAsia="SimSun"/>
                <w:sz w:val="20"/>
                <w:szCs w:val="20"/>
              </w:rPr>
            </w:pPr>
            <w:r w:rsidRPr="00144CC3">
              <w:rPr>
                <w:rFonts w:eastAsia="SimSun"/>
                <w:sz w:val="20"/>
                <w:szCs w:val="20"/>
              </w:rPr>
              <w:t>Broj narudžbe………</w:t>
            </w:r>
          </w:p>
          <w:p w14:paraId="7FC99523" w14:textId="77777777" w:rsidR="00601457" w:rsidRPr="00144CC3" w:rsidRDefault="00601457" w:rsidP="009F0253">
            <w:pPr>
              <w:ind w:firstLine="708"/>
              <w:rPr>
                <w:rFonts w:eastAsia="SimSun"/>
                <w:sz w:val="20"/>
                <w:szCs w:val="20"/>
              </w:rPr>
            </w:pPr>
          </w:p>
          <w:p w14:paraId="736B6B14" w14:textId="77777777" w:rsidR="00601457" w:rsidRPr="00144CC3" w:rsidRDefault="00601457" w:rsidP="009F0253">
            <w:pPr>
              <w:rPr>
                <w:rFonts w:eastAsia="SimSun"/>
                <w:sz w:val="20"/>
                <w:szCs w:val="20"/>
              </w:rPr>
            </w:pPr>
            <w:r w:rsidRPr="00144CC3">
              <w:rPr>
                <w:rFonts w:eastAsia="SimSun"/>
                <w:sz w:val="20"/>
                <w:szCs w:val="20"/>
              </w:rPr>
              <w:t xml:space="preserve">                  Polazište………………………………     Odredište……………………………….</w:t>
            </w:r>
          </w:p>
        </w:tc>
      </w:tr>
      <w:tr w:rsidR="00601457" w:rsidRPr="00144CC3" w14:paraId="688C2448" w14:textId="77777777" w:rsidTr="009A160B">
        <w:tc>
          <w:tcPr>
            <w:tcW w:w="1511" w:type="dxa"/>
            <w:gridSpan w:val="2"/>
          </w:tcPr>
          <w:p w14:paraId="1143FD2C" w14:textId="77777777" w:rsidR="00601457" w:rsidRPr="00144CC3" w:rsidRDefault="00601457" w:rsidP="009F0253">
            <w:pPr>
              <w:rPr>
                <w:rFonts w:eastAsia="SimSun"/>
                <w:sz w:val="20"/>
                <w:szCs w:val="20"/>
              </w:rPr>
            </w:pPr>
          </w:p>
        </w:tc>
        <w:tc>
          <w:tcPr>
            <w:tcW w:w="1788" w:type="dxa"/>
            <w:gridSpan w:val="2"/>
          </w:tcPr>
          <w:p w14:paraId="78544158" w14:textId="77777777" w:rsidR="00601457" w:rsidRPr="00144CC3" w:rsidRDefault="00601457" w:rsidP="009F0253">
            <w:pPr>
              <w:rPr>
                <w:rFonts w:eastAsia="SimSun"/>
                <w:sz w:val="20"/>
                <w:szCs w:val="20"/>
              </w:rPr>
            </w:pPr>
            <w:r w:rsidRPr="00144CC3">
              <w:rPr>
                <w:rFonts w:eastAsia="SimSun"/>
                <w:sz w:val="20"/>
                <w:szCs w:val="20"/>
              </w:rPr>
              <w:t>zahtjev</w:t>
            </w:r>
          </w:p>
        </w:tc>
        <w:tc>
          <w:tcPr>
            <w:tcW w:w="0" w:type="auto"/>
            <w:gridSpan w:val="5"/>
          </w:tcPr>
          <w:p w14:paraId="535BCE4B" w14:textId="77777777" w:rsidR="00601457" w:rsidRPr="00144CC3" w:rsidRDefault="00601457" w:rsidP="009F0253">
            <w:pPr>
              <w:rPr>
                <w:rFonts w:eastAsia="SimSun"/>
                <w:sz w:val="20"/>
                <w:szCs w:val="20"/>
              </w:rPr>
            </w:pPr>
            <w:r w:rsidRPr="00144CC3">
              <w:rPr>
                <w:rFonts w:eastAsia="SimSun"/>
                <w:sz w:val="20"/>
                <w:szCs w:val="20"/>
              </w:rPr>
              <w:t>izdavanje</w:t>
            </w:r>
          </w:p>
        </w:tc>
        <w:tc>
          <w:tcPr>
            <w:tcW w:w="0" w:type="auto"/>
            <w:gridSpan w:val="3"/>
          </w:tcPr>
          <w:p w14:paraId="040600DF" w14:textId="77777777" w:rsidR="00601457" w:rsidRPr="00144CC3" w:rsidRDefault="00601457" w:rsidP="009F0253">
            <w:pPr>
              <w:rPr>
                <w:rFonts w:eastAsia="SimSun"/>
                <w:sz w:val="20"/>
                <w:szCs w:val="20"/>
              </w:rPr>
            </w:pPr>
            <w:r w:rsidRPr="00144CC3">
              <w:rPr>
                <w:rFonts w:eastAsia="SimSun"/>
                <w:sz w:val="20"/>
                <w:szCs w:val="20"/>
              </w:rPr>
              <w:t>primitak</w:t>
            </w:r>
          </w:p>
        </w:tc>
        <w:tc>
          <w:tcPr>
            <w:tcW w:w="0" w:type="auto"/>
          </w:tcPr>
          <w:p w14:paraId="755C1485" w14:textId="77777777" w:rsidR="00601457" w:rsidRPr="00144CC3" w:rsidRDefault="00601457" w:rsidP="009F0253">
            <w:pPr>
              <w:rPr>
                <w:rFonts w:eastAsia="SimSun"/>
                <w:sz w:val="20"/>
                <w:szCs w:val="20"/>
              </w:rPr>
            </w:pPr>
          </w:p>
        </w:tc>
      </w:tr>
      <w:tr w:rsidR="00601457" w:rsidRPr="00144CC3" w14:paraId="6AE34B52" w14:textId="77777777" w:rsidTr="009A160B">
        <w:tc>
          <w:tcPr>
            <w:tcW w:w="0" w:type="auto"/>
          </w:tcPr>
          <w:p w14:paraId="6358C2A2" w14:textId="759E9F4F" w:rsidR="00601457" w:rsidRPr="00144CC3" w:rsidRDefault="00D21B83" w:rsidP="003C3630">
            <w:pPr>
              <w:jc w:val="both"/>
              <w:rPr>
                <w:rFonts w:eastAsia="SimSun"/>
                <w:sz w:val="20"/>
                <w:szCs w:val="20"/>
              </w:rPr>
            </w:pPr>
            <w:r>
              <w:rPr>
                <w:rFonts w:eastAsia="SimSun"/>
                <w:sz w:val="20"/>
                <w:szCs w:val="20"/>
              </w:rPr>
              <w:t>B</w:t>
            </w:r>
            <w:r w:rsidRPr="00144CC3">
              <w:rPr>
                <w:rFonts w:eastAsia="SimSun"/>
                <w:sz w:val="20"/>
                <w:szCs w:val="20"/>
              </w:rPr>
              <w:t>roj</w:t>
            </w:r>
          </w:p>
          <w:p w14:paraId="5F2FB0F1" w14:textId="77777777" w:rsidR="00601457" w:rsidRPr="00144CC3" w:rsidRDefault="00601457" w:rsidP="003C3630">
            <w:pPr>
              <w:jc w:val="both"/>
              <w:rPr>
                <w:rFonts w:eastAsia="SimSun"/>
                <w:sz w:val="20"/>
                <w:szCs w:val="20"/>
              </w:rPr>
            </w:pPr>
            <w:r w:rsidRPr="00144CC3">
              <w:rPr>
                <w:rFonts w:eastAsia="SimSun"/>
                <w:sz w:val="20"/>
                <w:szCs w:val="20"/>
              </w:rPr>
              <w:t>artikla</w:t>
            </w:r>
          </w:p>
        </w:tc>
        <w:tc>
          <w:tcPr>
            <w:tcW w:w="0" w:type="auto"/>
          </w:tcPr>
          <w:p w14:paraId="43A40390" w14:textId="77777777" w:rsidR="00601457" w:rsidRPr="00144CC3" w:rsidRDefault="00601457" w:rsidP="003C3630">
            <w:pPr>
              <w:jc w:val="both"/>
              <w:rPr>
                <w:rFonts w:eastAsia="SimSun"/>
                <w:sz w:val="20"/>
                <w:szCs w:val="20"/>
              </w:rPr>
            </w:pPr>
            <w:r w:rsidRPr="00144CC3">
              <w:rPr>
                <w:rFonts w:eastAsia="SimSun"/>
                <w:sz w:val="20"/>
                <w:szCs w:val="20"/>
              </w:rPr>
              <w:t>Puno ime</w:t>
            </w:r>
          </w:p>
        </w:tc>
        <w:tc>
          <w:tcPr>
            <w:tcW w:w="0" w:type="auto"/>
          </w:tcPr>
          <w:p w14:paraId="06298861" w14:textId="77777777" w:rsidR="00601457" w:rsidRPr="00144CC3" w:rsidRDefault="00601457" w:rsidP="003C3630">
            <w:pPr>
              <w:jc w:val="both"/>
              <w:rPr>
                <w:rFonts w:eastAsia="SimSun"/>
                <w:sz w:val="20"/>
                <w:szCs w:val="20"/>
              </w:rPr>
            </w:pPr>
            <w:r w:rsidRPr="00144CC3">
              <w:rPr>
                <w:rFonts w:eastAsia="SimSun"/>
                <w:sz w:val="20"/>
                <w:szCs w:val="20"/>
              </w:rPr>
              <w:t>Količina cjepiva na skladištu (doze)</w:t>
            </w:r>
          </w:p>
        </w:tc>
        <w:tc>
          <w:tcPr>
            <w:tcW w:w="0" w:type="auto"/>
          </w:tcPr>
          <w:p w14:paraId="02619548" w14:textId="77777777" w:rsidR="00601457" w:rsidRPr="00144CC3" w:rsidRDefault="00601457" w:rsidP="003C3630">
            <w:pPr>
              <w:jc w:val="both"/>
              <w:rPr>
                <w:rFonts w:eastAsia="SimSun"/>
                <w:sz w:val="20"/>
                <w:szCs w:val="20"/>
              </w:rPr>
            </w:pPr>
            <w:r w:rsidRPr="00144CC3">
              <w:rPr>
                <w:rFonts w:eastAsia="SimSun"/>
                <w:sz w:val="20"/>
                <w:szCs w:val="20"/>
              </w:rPr>
              <w:t>Tražena količina (doze)</w:t>
            </w:r>
          </w:p>
        </w:tc>
        <w:tc>
          <w:tcPr>
            <w:tcW w:w="0" w:type="auto"/>
          </w:tcPr>
          <w:p w14:paraId="74A8ACCA" w14:textId="77777777" w:rsidR="00601457" w:rsidRPr="00144CC3" w:rsidRDefault="00601457" w:rsidP="003C3630">
            <w:pPr>
              <w:jc w:val="both"/>
              <w:rPr>
                <w:rFonts w:eastAsia="SimSun"/>
                <w:sz w:val="20"/>
                <w:szCs w:val="20"/>
              </w:rPr>
            </w:pPr>
            <w:r w:rsidRPr="00144CC3">
              <w:rPr>
                <w:rFonts w:eastAsia="SimSun"/>
                <w:sz w:val="20"/>
                <w:szCs w:val="20"/>
              </w:rPr>
              <w:t>Broj serije</w:t>
            </w:r>
          </w:p>
        </w:tc>
        <w:tc>
          <w:tcPr>
            <w:tcW w:w="0" w:type="auto"/>
          </w:tcPr>
          <w:p w14:paraId="05F9C616" w14:textId="77777777" w:rsidR="00601457" w:rsidRPr="00144CC3" w:rsidRDefault="00601457" w:rsidP="003C3630">
            <w:pPr>
              <w:jc w:val="both"/>
              <w:rPr>
                <w:rFonts w:eastAsia="SimSun"/>
                <w:sz w:val="20"/>
                <w:szCs w:val="20"/>
              </w:rPr>
            </w:pPr>
            <w:r w:rsidRPr="00144CC3">
              <w:rPr>
                <w:rFonts w:eastAsia="SimSun"/>
                <w:sz w:val="20"/>
                <w:szCs w:val="20"/>
              </w:rPr>
              <w:t>Rok upotrebe</w:t>
            </w:r>
          </w:p>
        </w:tc>
        <w:tc>
          <w:tcPr>
            <w:tcW w:w="0" w:type="auto"/>
          </w:tcPr>
          <w:p w14:paraId="5A30F868" w14:textId="77777777" w:rsidR="00601457" w:rsidRPr="00144CC3" w:rsidRDefault="00601457" w:rsidP="003C3630">
            <w:pPr>
              <w:jc w:val="both"/>
              <w:rPr>
                <w:rFonts w:eastAsia="SimSun"/>
                <w:sz w:val="20"/>
                <w:szCs w:val="20"/>
              </w:rPr>
            </w:pPr>
            <w:r w:rsidRPr="00144CC3">
              <w:rPr>
                <w:rFonts w:eastAsia="SimSun"/>
                <w:sz w:val="20"/>
                <w:szCs w:val="20"/>
              </w:rPr>
              <w:t>Indikator zamrzavanja</w:t>
            </w:r>
          </w:p>
        </w:tc>
        <w:tc>
          <w:tcPr>
            <w:tcW w:w="0" w:type="auto"/>
          </w:tcPr>
          <w:p w14:paraId="23B69363" w14:textId="77777777" w:rsidR="00601457" w:rsidRPr="00144CC3" w:rsidRDefault="00601457" w:rsidP="003C3630">
            <w:pPr>
              <w:jc w:val="both"/>
              <w:rPr>
                <w:rFonts w:eastAsia="SimSun"/>
                <w:sz w:val="20"/>
                <w:szCs w:val="20"/>
              </w:rPr>
            </w:pPr>
            <w:r w:rsidRPr="00144CC3">
              <w:rPr>
                <w:rFonts w:eastAsia="SimSun"/>
                <w:sz w:val="20"/>
                <w:szCs w:val="20"/>
              </w:rPr>
              <w:t>VVM status</w:t>
            </w:r>
          </w:p>
        </w:tc>
        <w:tc>
          <w:tcPr>
            <w:tcW w:w="0" w:type="auto"/>
          </w:tcPr>
          <w:p w14:paraId="2E40FC21" w14:textId="77777777" w:rsidR="00601457" w:rsidRPr="00144CC3" w:rsidRDefault="00601457" w:rsidP="003C3630">
            <w:pPr>
              <w:jc w:val="both"/>
              <w:rPr>
                <w:rFonts w:eastAsia="SimSun"/>
                <w:sz w:val="20"/>
                <w:szCs w:val="20"/>
              </w:rPr>
            </w:pPr>
            <w:r w:rsidRPr="00144CC3">
              <w:rPr>
                <w:rFonts w:eastAsia="SimSun"/>
                <w:sz w:val="20"/>
                <w:szCs w:val="20"/>
              </w:rPr>
              <w:t>Količina (doze)</w:t>
            </w:r>
          </w:p>
        </w:tc>
        <w:tc>
          <w:tcPr>
            <w:tcW w:w="0" w:type="auto"/>
          </w:tcPr>
          <w:p w14:paraId="0E155C8D" w14:textId="77777777" w:rsidR="00601457" w:rsidRPr="00144CC3" w:rsidRDefault="00601457" w:rsidP="003C3630">
            <w:pPr>
              <w:jc w:val="both"/>
              <w:rPr>
                <w:rFonts w:eastAsia="SimSun"/>
                <w:sz w:val="20"/>
                <w:szCs w:val="20"/>
              </w:rPr>
            </w:pPr>
            <w:r w:rsidRPr="00144CC3">
              <w:rPr>
                <w:rFonts w:eastAsia="SimSun"/>
                <w:sz w:val="20"/>
                <w:szCs w:val="20"/>
              </w:rPr>
              <w:t>Indikator zamrzavanja</w:t>
            </w:r>
          </w:p>
        </w:tc>
        <w:tc>
          <w:tcPr>
            <w:tcW w:w="0" w:type="auto"/>
          </w:tcPr>
          <w:p w14:paraId="648C498A" w14:textId="77777777" w:rsidR="00601457" w:rsidRPr="00144CC3" w:rsidRDefault="00601457" w:rsidP="003C3630">
            <w:pPr>
              <w:jc w:val="both"/>
              <w:rPr>
                <w:rFonts w:eastAsia="SimSun"/>
                <w:sz w:val="20"/>
                <w:szCs w:val="20"/>
              </w:rPr>
            </w:pPr>
            <w:r w:rsidRPr="00144CC3">
              <w:rPr>
                <w:rFonts w:eastAsia="SimSun"/>
                <w:sz w:val="20"/>
                <w:szCs w:val="20"/>
              </w:rPr>
              <w:t>VVM</w:t>
            </w:r>
          </w:p>
          <w:p w14:paraId="74EE1570" w14:textId="77777777" w:rsidR="00601457" w:rsidRPr="00144CC3" w:rsidRDefault="00601457" w:rsidP="003C3630">
            <w:pPr>
              <w:jc w:val="both"/>
              <w:rPr>
                <w:rFonts w:eastAsia="SimSun"/>
                <w:sz w:val="20"/>
                <w:szCs w:val="20"/>
              </w:rPr>
            </w:pPr>
            <w:r w:rsidRPr="00144CC3">
              <w:rPr>
                <w:rFonts w:eastAsia="SimSun"/>
                <w:sz w:val="20"/>
                <w:szCs w:val="20"/>
              </w:rPr>
              <w:t>status</w:t>
            </w:r>
          </w:p>
        </w:tc>
        <w:tc>
          <w:tcPr>
            <w:tcW w:w="0" w:type="auto"/>
          </w:tcPr>
          <w:p w14:paraId="6CB94F83" w14:textId="77777777" w:rsidR="00601457" w:rsidRPr="00144CC3" w:rsidRDefault="00601457" w:rsidP="003C3630">
            <w:pPr>
              <w:jc w:val="both"/>
              <w:rPr>
                <w:rFonts w:eastAsia="SimSun"/>
                <w:sz w:val="20"/>
                <w:szCs w:val="20"/>
              </w:rPr>
            </w:pPr>
            <w:r w:rsidRPr="00144CC3">
              <w:rPr>
                <w:rFonts w:eastAsia="SimSun"/>
                <w:sz w:val="20"/>
                <w:szCs w:val="20"/>
              </w:rPr>
              <w:t>Količina (doze)</w:t>
            </w:r>
          </w:p>
        </w:tc>
        <w:tc>
          <w:tcPr>
            <w:tcW w:w="0" w:type="auto"/>
          </w:tcPr>
          <w:p w14:paraId="1C2C4F1A" w14:textId="61528F7C" w:rsidR="00601457" w:rsidRPr="00144CC3" w:rsidRDefault="00D21B83" w:rsidP="003C3630">
            <w:pPr>
              <w:jc w:val="both"/>
              <w:rPr>
                <w:rFonts w:eastAsia="SimSun"/>
                <w:sz w:val="20"/>
                <w:szCs w:val="20"/>
              </w:rPr>
            </w:pPr>
            <w:r>
              <w:rPr>
                <w:rFonts w:eastAsia="SimSun"/>
                <w:sz w:val="20"/>
                <w:szCs w:val="20"/>
              </w:rPr>
              <w:t>P</w:t>
            </w:r>
            <w:r w:rsidRPr="00144CC3">
              <w:rPr>
                <w:rFonts w:eastAsia="SimSun"/>
                <w:sz w:val="20"/>
                <w:szCs w:val="20"/>
              </w:rPr>
              <w:t>rimjedbe</w:t>
            </w:r>
          </w:p>
        </w:tc>
      </w:tr>
      <w:tr w:rsidR="00601457" w:rsidRPr="00144CC3" w14:paraId="74A3A918" w14:textId="77777777" w:rsidTr="009A160B">
        <w:tc>
          <w:tcPr>
            <w:tcW w:w="0" w:type="auto"/>
          </w:tcPr>
          <w:p w14:paraId="2CCD6F71" w14:textId="77777777" w:rsidR="00601457" w:rsidRPr="00144CC3" w:rsidRDefault="00601457" w:rsidP="009F0253">
            <w:pPr>
              <w:rPr>
                <w:rFonts w:eastAsia="SimSun"/>
                <w:sz w:val="20"/>
                <w:szCs w:val="20"/>
              </w:rPr>
            </w:pPr>
            <w:r w:rsidRPr="00144CC3">
              <w:rPr>
                <w:rFonts w:eastAsia="SimSun"/>
                <w:sz w:val="20"/>
                <w:szCs w:val="20"/>
              </w:rPr>
              <w:t>A</w:t>
            </w:r>
          </w:p>
        </w:tc>
        <w:tc>
          <w:tcPr>
            <w:tcW w:w="0" w:type="auto"/>
          </w:tcPr>
          <w:p w14:paraId="60391632" w14:textId="77777777" w:rsidR="00601457" w:rsidRPr="00144CC3" w:rsidRDefault="00601457" w:rsidP="009F0253">
            <w:pPr>
              <w:rPr>
                <w:rFonts w:eastAsia="SimSun"/>
                <w:sz w:val="20"/>
                <w:szCs w:val="20"/>
              </w:rPr>
            </w:pPr>
            <w:r w:rsidRPr="00144CC3">
              <w:rPr>
                <w:rFonts w:eastAsia="SimSun"/>
                <w:sz w:val="20"/>
                <w:szCs w:val="20"/>
              </w:rPr>
              <w:t>B</w:t>
            </w:r>
          </w:p>
        </w:tc>
        <w:tc>
          <w:tcPr>
            <w:tcW w:w="0" w:type="auto"/>
          </w:tcPr>
          <w:p w14:paraId="09155555" w14:textId="77777777" w:rsidR="00601457" w:rsidRPr="00144CC3" w:rsidRDefault="00601457" w:rsidP="009F0253">
            <w:pPr>
              <w:rPr>
                <w:rFonts w:eastAsia="SimSun"/>
                <w:sz w:val="20"/>
                <w:szCs w:val="20"/>
              </w:rPr>
            </w:pPr>
            <w:r w:rsidRPr="00144CC3">
              <w:rPr>
                <w:rFonts w:eastAsia="SimSun"/>
                <w:sz w:val="20"/>
                <w:szCs w:val="20"/>
              </w:rPr>
              <w:t>C</w:t>
            </w:r>
          </w:p>
        </w:tc>
        <w:tc>
          <w:tcPr>
            <w:tcW w:w="0" w:type="auto"/>
          </w:tcPr>
          <w:p w14:paraId="12775734" w14:textId="77777777" w:rsidR="00601457" w:rsidRPr="00144CC3" w:rsidRDefault="00601457" w:rsidP="009F0253">
            <w:pPr>
              <w:rPr>
                <w:rFonts w:eastAsia="SimSun"/>
                <w:sz w:val="20"/>
                <w:szCs w:val="20"/>
              </w:rPr>
            </w:pPr>
            <w:r w:rsidRPr="00144CC3">
              <w:rPr>
                <w:rFonts w:eastAsia="SimSun"/>
                <w:sz w:val="20"/>
                <w:szCs w:val="20"/>
              </w:rPr>
              <w:t>D</w:t>
            </w:r>
          </w:p>
        </w:tc>
        <w:tc>
          <w:tcPr>
            <w:tcW w:w="0" w:type="auto"/>
          </w:tcPr>
          <w:p w14:paraId="075917A6" w14:textId="77777777" w:rsidR="00601457" w:rsidRPr="00144CC3" w:rsidRDefault="00601457" w:rsidP="009F0253">
            <w:pPr>
              <w:rPr>
                <w:rFonts w:eastAsia="SimSun"/>
                <w:sz w:val="20"/>
                <w:szCs w:val="20"/>
              </w:rPr>
            </w:pPr>
            <w:r w:rsidRPr="00144CC3">
              <w:rPr>
                <w:rFonts w:eastAsia="SimSun"/>
                <w:sz w:val="20"/>
                <w:szCs w:val="20"/>
              </w:rPr>
              <w:t>E</w:t>
            </w:r>
          </w:p>
        </w:tc>
        <w:tc>
          <w:tcPr>
            <w:tcW w:w="0" w:type="auto"/>
          </w:tcPr>
          <w:p w14:paraId="7FECDFCB" w14:textId="77777777" w:rsidR="00601457" w:rsidRPr="00144CC3" w:rsidRDefault="00601457" w:rsidP="009F0253">
            <w:pPr>
              <w:rPr>
                <w:rFonts w:eastAsia="SimSun"/>
                <w:sz w:val="20"/>
                <w:szCs w:val="20"/>
              </w:rPr>
            </w:pPr>
            <w:r w:rsidRPr="00144CC3">
              <w:rPr>
                <w:rFonts w:eastAsia="SimSun"/>
                <w:sz w:val="20"/>
                <w:szCs w:val="20"/>
              </w:rPr>
              <w:t>F</w:t>
            </w:r>
          </w:p>
        </w:tc>
        <w:tc>
          <w:tcPr>
            <w:tcW w:w="0" w:type="auto"/>
          </w:tcPr>
          <w:p w14:paraId="3D525A32" w14:textId="77777777" w:rsidR="00601457" w:rsidRPr="00144CC3" w:rsidRDefault="00601457" w:rsidP="009F0253">
            <w:pPr>
              <w:rPr>
                <w:rFonts w:eastAsia="SimSun"/>
                <w:sz w:val="20"/>
                <w:szCs w:val="20"/>
              </w:rPr>
            </w:pPr>
            <w:r w:rsidRPr="00144CC3">
              <w:rPr>
                <w:rFonts w:eastAsia="SimSun"/>
                <w:sz w:val="20"/>
                <w:szCs w:val="20"/>
              </w:rPr>
              <w:t>G</w:t>
            </w:r>
          </w:p>
        </w:tc>
        <w:tc>
          <w:tcPr>
            <w:tcW w:w="0" w:type="auto"/>
          </w:tcPr>
          <w:p w14:paraId="1B5AF5ED" w14:textId="77777777" w:rsidR="00601457" w:rsidRPr="00144CC3" w:rsidRDefault="00601457" w:rsidP="009F0253">
            <w:pPr>
              <w:rPr>
                <w:rFonts w:eastAsia="SimSun"/>
                <w:sz w:val="20"/>
                <w:szCs w:val="20"/>
              </w:rPr>
            </w:pPr>
            <w:r w:rsidRPr="00144CC3">
              <w:rPr>
                <w:rFonts w:eastAsia="SimSun"/>
                <w:sz w:val="20"/>
                <w:szCs w:val="20"/>
              </w:rPr>
              <w:t>H</w:t>
            </w:r>
          </w:p>
        </w:tc>
        <w:tc>
          <w:tcPr>
            <w:tcW w:w="0" w:type="auto"/>
          </w:tcPr>
          <w:p w14:paraId="0B993CB3" w14:textId="77777777" w:rsidR="00601457" w:rsidRPr="00144CC3" w:rsidRDefault="00601457" w:rsidP="009F0253">
            <w:pPr>
              <w:rPr>
                <w:rFonts w:eastAsia="SimSun"/>
                <w:sz w:val="20"/>
                <w:szCs w:val="20"/>
              </w:rPr>
            </w:pPr>
            <w:r w:rsidRPr="00144CC3">
              <w:rPr>
                <w:rFonts w:eastAsia="SimSun"/>
                <w:sz w:val="20"/>
                <w:szCs w:val="20"/>
              </w:rPr>
              <w:t>I</w:t>
            </w:r>
          </w:p>
        </w:tc>
        <w:tc>
          <w:tcPr>
            <w:tcW w:w="0" w:type="auto"/>
          </w:tcPr>
          <w:p w14:paraId="10BA49F7" w14:textId="77777777" w:rsidR="00601457" w:rsidRPr="00144CC3" w:rsidRDefault="00601457" w:rsidP="009F0253">
            <w:pPr>
              <w:tabs>
                <w:tab w:val="center" w:pos="882"/>
              </w:tabs>
              <w:rPr>
                <w:rFonts w:eastAsia="SimSun"/>
                <w:sz w:val="20"/>
                <w:szCs w:val="20"/>
              </w:rPr>
            </w:pPr>
            <w:r w:rsidRPr="00144CC3">
              <w:rPr>
                <w:rFonts w:eastAsia="SimSun"/>
                <w:sz w:val="20"/>
                <w:szCs w:val="20"/>
              </w:rPr>
              <w:t>J</w:t>
            </w:r>
            <w:r w:rsidRPr="00144CC3">
              <w:rPr>
                <w:rFonts w:eastAsia="SimSun"/>
                <w:sz w:val="20"/>
                <w:szCs w:val="20"/>
              </w:rPr>
              <w:tab/>
            </w:r>
          </w:p>
        </w:tc>
        <w:tc>
          <w:tcPr>
            <w:tcW w:w="0" w:type="auto"/>
          </w:tcPr>
          <w:p w14:paraId="55B43F47" w14:textId="77777777" w:rsidR="00601457" w:rsidRPr="00144CC3" w:rsidRDefault="00601457" w:rsidP="009F0253">
            <w:pPr>
              <w:tabs>
                <w:tab w:val="center" w:pos="792"/>
              </w:tabs>
              <w:rPr>
                <w:rFonts w:eastAsia="SimSun"/>
                <w:sz w:val="20"/>
                <w:szCs w:val="20"/>
              </w:rPr>
            </w:pPr>
            <w:r w:rsidRPr="00144CC3">
              <w:rPr>
                <w:rFonts w:eastAsia="SimSun"/>
                <w:sz w:val="20"/>
                <w:szCs w:val="20"/>
              </w:rPr>
              <w:t>K</w:t>
            </w:r>
            <w:r w:rsidRPr="00144CC3">
              <w:rPr>
                <w:rFonts w:eastAsia="SimSun"/>
                <w:sz w:val="20"/>
                <w:szCs w:val="20"/>
              </w:rPr>
              <w:tab/>
            </w:r>
          </w:p>
        </w:tc>
        <w:tc>
          <w:tcPr>
            <w:tcW w:w="0" w:type="auto"/>
          </w:tcPr>
          <w:p w14:paraId="7EEC699F" w14:textId="77777777" w:rsidR="00601457" w:rsidRPr="00144CC3" w:rsidRDefault="00601457" w:rsidP="009F0253">
            <w:pPr>
              <w:tabs>
                <w:tab w:val="center" w:pos="792"/>
              </w:tabs>
              <w:rPr>
                <w:rFonts w:eastAsia="SimSun"/>
                <w:sz w:val="20"/>
                <w:szCs w:val="20"/>
              </w:rPr>
            </w:pPr>
            <w:r w:rsidRPr="00144CC3">
              <w:rPr>
                <w:rFonts w:eastAsia="SimSun"/>
                <w:sz w:val="20"/>
                <w:szCs w:val="20"/>
              </w:rPr>
              <w:t>L</w:t>
            </w:r>
          </w:p>
        </w:tc>
        <w:tc>
          <w:tcPr>
            <w:tcW w:w="0" w:type="auto"/>
          </w:tcPr>
          <w:p w14:paraId="4E9CE901" w14:textId="77777777" w:rsidR="00601457" w:rsidRPr="00144CC3" w:rsidRDefault="00601457" w:rsidP="009F0253">
            <w:pPr>
              <w:rPr>
                <w:rFonts w:eastAsia="SimSun"/>
                <w:sz w:val="20"/>
                <w:szCs w:val="20"/>
              </w:rPr>
            </w:pPr>
            <w:r w:rsidRPr="00144CC3">
              <w:rPr>
                <w:rFonts w:eastAsia="SimSun"/>
                <w:sz w:val="20"/>
                <w:szCs w:val="20"/>
              </w:rPr>
              <w:t>M</w:t>
            </w:r>
          </w:p>
        </w:tc>
      </w:tr>
      <w:tr w:rsidR="00601457" w:rsidRPr="00144CC3" w14:paraId="0D1527BF" w14:textId="77777777" w:rsidTr="009A160B">
        <w:tc>
          <w:tcPr>
            <w:tcW w:w="0" w:type="auto"/>
          </w:tcPr>
          <w:p w14:paraId="459B06D6" w14:textId="77777777" w:rsidR="00601457" w:rsidRPr="00144CC3" w:rsidRDefault="00601457" w:rsidP="009F0253">
            <w:pPr>
              <w:rPr>
                <w:rFonts w:eastAsia="SimSun"/>
                <w:sz w:val="20"/>
                <w:szCs w:val="20"/>
              </w:rPr>
            </w:pPr>
            <w:r w:rsidRPr="00144CC3">
              <w:rPr>
                <w:rFonts w:eastAsia="SimSun"/>
                <w:sz w:val="20"/>
                <w:szCs w:val="20"/>
              </w:rPr>
              <w:t>1</w:t>
            </w:r>
          </w:p>
        </w:tc>
        <w:tc>
          <w:tcPr>
            <w:tcW w:w="0" w:type="auto"/>
          </w:tcPr>
          <w:p w14:paraId="6762292A" w14:textId="77777777" w:rsidR="00601457" w:rsidRPr="00144CC3" w:rsidRDefault="00601457" w:rsidP="009F0253">
            <w:pPr>
              <w:rPr>
                <w:rFonts w:eastAsia="SimSun"/>
                <w:sz w:val="20"/>
                <w:szCs w:val="20"/>
              </w:rPr>
            </w:pPr>
          </w:p>
        </w:tc>
        <w:tc>
          <w:tcPr>
            <w:tcW w:w="0" w:type="auto"/>
          </w:tcPr>
          <w:p w14:paraId="3BD21FE7" w14:textId="77777777" w:rsidR="00601457" w:rsidRPr="00144CC3" w:rsidRDefault="00601457" w:rsidP="009F0253">
            <w:pPr>
              <w:rPr>
                <w:rFonts w:eastAsia="SimSun"/>
                <w:sz w:val="20"/>
                <w:szCs w:val="20"/>
              </w:rPr>
            </w:pPr>
          </w:p>
        </w:tc>
        <w:tc>
          <w:tcPr>
            <w:tcW w:w="0" w:type="auto"/>
          </w:tcPr>
          <w:p w14:paraId="071EAD20" w14:textId="77777777" w:rsidR="00601457" w:rsidRPr="00144CC3" w:rsidRDefault="00601457" w:rsidP="009F0253">
            <w:pPr>
              <w:rPr>
                <w:rFonts w:eastAsia="SimSun"/>
                <w:sz w:val="20"/>
                <w:szCs w:val="20"/>
              </w:rPr>
            </w:pPr>
          </w:p>
        </w:tc>
        <w:tc>
          <w:tcPr>
            <w:tcW w:w="0" w:type="auto"/>
          </w:tcPr>
          <w:p w14:paraId="3EE44DB0" w14:textId="77777777" w:rsidR="00601457" w:rsidRPr="00144CC3" w:rsidRDefault="00601457" w:rsidP="009F0253">
            <w:pPr>
              <w:rPr>
                <w:rFonts w:eastAsia="SimSun"/>
                <w:sz w:val="20"/>
                <w:szCs w:val="20"/>
              </w:rPr>
            </w:pPr>
          </w:p>
        </w:tc>
        <w:tc>
          <w:tcPr>
            <w:tcW w:w="0" w:type="auto"/>
          </w:tcPr>
          <w:p w14:paraId="57852118" w14:textId="77777777" w:rsidR="00601457" w:rsidRPr="00144CC3" w:rsidRDefault="00601457" w:rsidP="009F0253">
            <w:pPr>
              <w:rPr>
                <w:rFonts w:eastAsia="SimSun"/>
                <w:sz w:val="20"/>
                <w:szCs w:val="20"/>
              </w:rPr>
            </w:pPr>
          </w:p>
        </w:tc>
        <w:tc>
          <w:tcPr>
            <w:tcW w:w="0" w:type="auto"/>
          </w:tcPr>
          <w:p w14:paraId="29536C7D" w14:textId="77777777" w:rsidR="00601457" w:rsidRPr="00144CC3" w:rsidRDefault="00601457" w:rsidP="009F0253">
            <w:pPr>
              <w:rPr>
                <w:rFonts w:eastAsia="SimSun"/>
                <w:sz w:val="20"/>
                <w:szCs w:val="20"/>
              </w:rPr>
            </w:pPr>
          </w:p>
        </w:tc>
        <w:tc>
          <w:tcPr>
            <w:tcW w:w="0" w:type="auto"/>
          </w:tcPr>
          <w:p w14:paraId="0075B7ED" w14:textId="77777777" w:rsidR="00601457" w:rsidRPr="00144CC3" w:rsidRDefault="00601457" w:rsidP="009F0253">
            <w:pPr>
              <w:rPr>
                <w:rFonts w:eastAsia="SimSun"/>
                <w:sz w:val="20"/>
                <w:szCs w:val="20"/>
              </w:rPr>
            </w:pPr>
          </w:p>
        </w:tc>
        <w:tc>
          <w:tcPr>
            <w:tcW w:w="0" w:type="auto"/>
          </w:tcPr>
          <w:p w14:paraId="3F1DC1A2" w14:textId="77777777" w:rsidR="00601457" w:rsidRPr="00144CC3" w:rsidRDefault="00601457" w:rsidP="009F0253">
            <w:pPr>
              <w:rPr>
                <w:rFonts w:eastAsia="SimSun"/>
                <w:sz w:val="20"/>
                <w:szCs w:val="20"/>
              </w:rPr>
            </w:pPr>
          </w:p>
        </w:tc>
        <w:tc>
          <w:tcPr>
            <w:tcW w:w="0" w:type="auto"/>
          </w:tcPr>
          <w:p w14:paraId="739A4914" w14:textId="77777777" w:rsidR="00601457" w:rsidRPr="00144CC3" w:rsidRDefault="00601457" w:rsidP="009F0253">
            <w:pPr>
              <w:rPr>
                <w:rFonts w:eastAsia="SimSun"/>
                <w:sz w:val="20"/>
                <w:szCs w:val="20"/>
              </w:rPr>
            </w:pPr>
          </w:p>
        </w:tc>
        <w:tc>
          <w:tcPr>
            <w:tcW w:w="0" w:type="auto"/>
          </w:tcPr>
          <w:p w14:paraId="00F278C9" w14:textId="77777777" w:rsidR="00601457" w:rsidRPr="00144CC3" w:rsidRDefault="00601457" w:rsidP="009F0253">
            <w:pPr>
              <w:rPr>
                <w:rFonts w:eastAsia="SimSun"/>
                <w:sz w:val="20"/>
                <w:szCs w:val="20"/>
              </w:rPr>
            </w:pPr>
          </w:p>
        </w:tc>
        <w:tc>
          <w:tcPr>
            <w:tcW w:w="0" w:type="auto"/>
          </w:tcPr>
          <w:p w14:paraId="71105583" w14:textId="77777777" w:rsidR="00601457" w:rsidRPr="00144CC3" w:rsidRDefault="00601457" w:rsidP="009F0253">
            <w:pPr>
              <w:rPr>
                <w:rFonts w:eastAsia="SimSun"/>
                <w:sz w:val="20"/>
                <w:szCs w:val="20"/>
              </w:rPr>
            </w:pPr>
          </w:p>
        </w:tc>
        <w:tc>
          <w:tcPr>
            <w:tcW w:w="0" w:type="auto"/>
          </w:tcPr>
          <w:p w14:paraId="1AAD8006" w14:textId="77777777" w:rsidR="00601457" w:rsidRPr="00144CC3" w:rsidRDefault="00601457" w:rsidP="009F0253">
            <w:pPr>
              <w:rPr>
                <w:rFonts w:eastAsia="SimSun"/>
                <w:sz w:val="20"/>
                <w:szCs w:val="20"/>
              </w:rPr>
            </w:pPr>
          </w:p>
        </w:tc>
      </w:tr>
      <w:tr w:rsidR="00601457" w:rsidRPr="00144CC3" w14:paraId="5D127B2F" w14:textId="77777777" w:rsidTr="009A160B">
        <w:tc>
          <w:tcPr>
            <w:tcW w:w="0" w:type="auto"/>
          </w:tcPr>
          <w:p w14:paraId="7FA27B63" w14:textId="77777777" w:rsidR="00601457" w:rsidRPr="00144CC3" w:rsidRDefault="00601457" w:rsidP="009F0253">
            <w:pPr>
              <w:rPr>
                <w:rFonts w:eastAsia="SimSun"/>
                <w:sz w:val="20"/>
                <w:szCs w:val="20"/>
              </w:rPr>
            </w:pPr>
            <w:r w:rsidRPr="00144CC3">
              <w:rPr>
                <w:rFonts w:eastAsia="SimSun"/>
                <w:sz w:val="20"/>
                <w:szCs w:val="20"/>
              </w:rPr>
              <w:t>2</w:t>
            </w:r>
          </w:p>
        </w:tc>
        <w:tc>
          <w:tcPr>
            <w:tcW w:w="0" w:type="auto"/>
          </w:tcPr>
          <w:p w14:paraId="17647D3A" w14:textId="77777777" w:rsidR="00601457" w:rsidRPr="00144CC3" w:rsidRDefault="00601457" w:rsidP="009F0253">
            <w:pPr>
              <w:rPr>
                <w:rFonts w:eastAsia="SimSun"/>
                <w:sz w:val="20"/>
                <w:szCs w:val="20"/>
              </w:rPr>
            </w:pPr>
          </w:p>
        </w:tc>
        <w:tc>
          <w:tcPr>
            <w:tcW w:w="0" w:type="auto"/>
          </w:tcPr>
          <w:p w14:paraId="0524E215" w14:textId="77777777" w:rsidR="00601457" w:rsidRPr="00144CC3" w:rsidRDefault="00601457" w:rsidP="009F0253">
            <w:pPr>
              <w:rPr>
                <w:rFonts w:eastAsia="SimSun"/>
                <w:sz w:val="20"/>
                <w:szCs w:val="20"/>
              </w:rPr>
            </w:pPr>
          </w:p>
        </w:tc>
        <w:tc>
          <w:tcPr>
            <w:tcW w:w="0" w:type="auto"/>
          </w:tcPr>
          <w:p w14:paraId="7301E218" w14:textId="77777777" w:rsidR="00601457" w:rsidRPr="00144CC3" w:rsidRDefault="00601457" w:rsidP="009F0253">
            <w:pPr>
              <w:rPr>
                <w:rFonts w:eastAsia="SimSun"/>
                <w:sz w:val="20"/>
                <w:szCs w:val="20"/>
              </w:rPr>
            </w:pPr>
          </w:p>
        </w:tc>
        <w:tc>
          <w:tcPr>
            <w:tcW w:w="0" w:type="auto"/>
          </w:tcPr>
          <w:p w14:paraId="2A4BA1D7" w14:textId="77777777" w:rsidR="00601457" w:rsidRPr="00144CC3" w:rsidRDefault="00601457" w:rsidP="009F0253">
            <w:pPr>
              <w:rPr>
                <w:rFonts w:eastAsia="SimSun"/>
                <w:sz w:val="20"/>
                <w:szCs w:val="20"/>
              </w:rPr>
            </w:pPr>
          </w:p>
        </w:tc>
        <w:tc>
          <w:tcPr>
            <w:tcW w:w="0" w:type="auto"/>
          </w:tcPr>
          <w:p w14:paraId="328C76F8" w14:textId="77777777" w:rsidR="00601457" w:rsidRPr="00144CC3" w:rsidRDefault="00601457" w:rsidP="009F0253">
            <w:pPr>
              <w:rPr>
                <w:rFonts w:eastAsia="SimSun"/>
                <w:sz w:val="20"/>
                <w:szCs w:val="20"/>
              </w:rPr>
            </w:pPr>
          </w:p>
        </w:tc>
        <w:tc>
          <w:tcPr>
            <w:tcW w:w="0" w:type="auto"/>
          </w:tcPr>
          <w:p w14:paraId="51BCD4F8" w14:textId="77777777" w:rsidR="00601457" w:rsidRPr="00144CC3" w:rsidRDefault="00601457" w:rsidP="009F0253">
            <w:pPr>
              <w:rPr>
                <w:rFonts w:eastAsia="SimSun"/>
                <w:sz w:val="20"/>
                <w:szCs w:val="20"/>
              </w:rPr>
            </w:pPr>
          </w:p>
        </w:tc>
        <w:tc>
          <w:tcPr>
            <w:tcW w:w="0" w:type="auto"/>
          </w:tcPr>
          <w:p w14:paraId="544315DE" w14:textId="77777777" w:rsidR="00601457" w:rsidRPr="00144CC3" w:rsidRDefault="00601457" w:rsidP="009F0253">
            <w:pPr>
              <w:rPr>
                <w:rFonts w:eastAsia="SimSun"/>
                <w:sz w:val="20"/>
                <w:szCs w:val="20"/>
              </w:rPr>
            </w:pPr>
          </w:p>
        </w:tc>
        <w:tc>
          <w:tcPr>
            <w:tcW w:w="0" w:type="auto"/>
          </w:tcPr>
          <w:p w14:paraId="2CAAD571" w14:textId="77777777" w:rsidR="00601457" w:rsidRPr="00144CC3" w:rsidRDefault="00601457" w:rsidP="009F0253">
            <w:pPr>
              <w:rPr>
                <w:rFonts w:eastAsia="SimSun"/>
                <w:sz w:val="20"/>
                <w:szCs w:val="20"/>
              </w:rPr>
            </w:pPr>
          </w:p>
        </w:tc>
        <w:tc>
          <w:tcPr>
            <w:tcW w:w="0" w:type="auto"/>
          </w:tcPr>
          <w:p w14:paraId="30CB2A31" w14:textId="77777777" w:rsidR="00601457" w:rsidRPr="00144CC3" w:rsidRDefault="00601457" w:rsidP="009F0253">
            <w:pPr>
              <w:rPr>
                <w:rFonts w:eastAsia="SimSun"/>
                <w:sz w:val="20"/>
                <w:szCs w:val="20"/>
              </w:rPr>
            </w:pPr>
          </w:p>
        </w:tc>
        <w:tc>
          <w:tcPr>
            <w:tcW w:w="0" w:type="auto"/>
          </w:tcPr>
          <w:p w14:paraId="7D1E60FB" w14:textId="77777777" w:rsidR="00601457" w:rsidRPr="00144CC3" w:rsidRDefault="00601457" w:rsidP="009F0253">
            <w:pPr>
              <w:rPr>
                <w:rFonts w:eastAsia="SimSun"/>
                <w:sz w:val="20"/>
                <w:szCs w:val="20"/>
              </w:rPr>
            </w:pPr>
          </w:p>
        </w:tc>
        <w:tc>
          <w:tcPr>
            <w:tcW w:w="0" w:type="auto"/>
          </w:tcPr>
          <w:p w14:paraId="117B6C75" w14:textId="77777777" w:rsidR="00601457" w:rsidRPr="00144CC3" w:rsidRDefault="00601457" w:rsidP="009F0253">
            <w:pPr>
              <w:rPr>
                <w:rFonts w:eastAsia="SimSun"/>
                <w:sz w:val="20"/>
                <w:szCs w:val="20"/>
              </w:rPr>
            </w:pPr>
          </w:p>
        </w:tc>
        <w:tc>
          <w:tcPr>
            <w:tcW w:w="0" w:type="auto"/>
          </w:tcPr>
          <w:p w14:paraId="46FC6DF0" w14:textId="77777777" w:rsidR="00601457" w:rsidRPr="00144CC3" w:rsidRDefault="00601457" w:rsidP="009F0253">
            <w:pPr>
              <w:rPr>
                <w:rFonts w:eastAsia="SimSun"/>
                <w:sz w:val="20"/>
                <w:szCs w:val="20"/>
              </w:rPr>
            </w:pPr>
          </w:p>
        </w:tc>
      </w:tr>
      <w:tr w:rsidR="00601457" w:rsidRPr="00144CC3" w14:paraId="509F193E" w14:textId="77777777" w:rsidTr="009A160B">
        <w:tc>
          <w:tcPr>
            <w:tcW w:w="0" w:type="auto"/>
          </w:tcPr>
          <w:p w14:paraId="290CA29A" w14:textId="77777777" w:rsidR="00601457" w:rsidRPr="00144CC3" w:rsidRDefault="00601457" w:rsidP="009F0253">
            <w:pPr>
              <w:rPr>
                <w:rFonts w:eastAsia="SimSun"/>
                <w:sz w:val="20"/>
                <w:szCs w:val="20"/>
              </w:rPr>
            </w:pPr>
            <w:r w:rsidRPr="00144CC3">
              <w:rPr>
                <w:rFonts w:eastAsia="SimSun"/>
                <w:sz w:val="20"/>
                <w:szCs w:val="20"/>
              </w:rPr>
              <w:t>3</w:t>
            </w:r>
          </w:p>
        </w:tc>
        <w:tc>
          <w:tcPr>
            <w:tcW w:w="0" w:type="auto"/>
          </w:tcPr>
          <w:p w14:paraId="64C6B054" w14:textId="77777777" w:rsidR="00601457" w:rsidRPr="00144CC3" w:rsidRDefault="00601457" w:rsidP="009F0253">
            <w:pPr>
              <w:rPr>
                <w:rFonts w:eastAsia="SimSun"/>
                <w:sz w:val="20"/>
                <w:szCs w:val="20"/>
              </w:rPr>
            </w:pPr>
          </w:p>
        </w:tc>
        <w:tc>
          <w:tcPr>
            <w:tcW w:w="0" w:type="auto"/>
          </w:tcPr>
          <w:p w14:paraId="3567842C" w14:textId="77777777" w:rsidR="00601457" w:rsidRPr="00144CC3" w:rsidRDefault="00601457" w:rsidP="009F0253">
            <w:pPr>
              <w:rPr>
                <w:rFonts w:eastAsia="SimSun"/>
                <w:sz w:val="20"/>
                <w:szCs w:val="20"/>
              </w:rPr>
            </w:pPr>
          </w:p>
        </w:tc>
        <w:tc>
          <w:tcPr>
            <w:tcW w:w="0" w:type="auto"/>
          </w:tcPr>
          <w:p w14:paraId="5F4656E9" w14:textId="77777777" w:rsidR="00601457" w:rsidRPr="00144CC3" w:rsidRDefault="00601457" w:rsidP="009F0253">
            <w:pPr>
              <w:rPr>
                <w:rFonts w:eastAsia="SimSun"/>
                <w:sz w:val="20"/>
                <w:szCs w:val="20"/>
              </w:rPr>
            </w:pPr>
          </w:p>
        </w:tc>
        <w:tc>
          <w:tcPr>
            <w:tcW w:w="0" w:type="auto"/>
          </w:tcPr>
          <w:p w14:paraId="28811B10" w14:textId="77777777" w:rsidR="00601457" w:rsidRPr="00144CC3" w:rsidRDefault="00601457" w:rsidP="009F0253">
            <w:pPr>
              <w:rPr>
                <w:rFonts w:eastAsia="SimSun"/>
                <w:sz w:val="20"/>
                <w:szCs w:val="20"/>
              </w:rPr>
            </w:pPr>
          </w:p>
        </w:tc>
        <w:tc>
          <w:tcPr>
            <w:tcW w:w="0" w:type="auto"/>
          </w:tcPr>
          <w:p w14:paraId="7BF7F64C" w14:textId="77777777" w:rsidR="00601457" w:rsidRPr="00144CC3" w:rsidRDefault="00601457" w:rsidP="009F0253">
            <w:pPr>
              <w:rPr>
                <w:rFonts w:eastAsia="SimSun"/>
                <w:sz w:val="20"/>
                <w:szCs w:val="20"/>
              </w:rPr>
            </w:pPr>
          </w:p>
        </w:tc>
        <w:tc>
          <w:tcPr>
            <w:tcW w:w="0" w:type="auto"/>
          </w:tcPr>
          <w:p w14:paraId="72B0B85E" w14:textId="77777777" w:rsidR="00601457" w:rsidRPr="00144CC3" w:rsidRDefault="00601457" w:rsidP="009F0253">
            <w:pPr>
              <w:rPr>
                <w:rFonts w:eastAsia="SimSun"/>
                <w:sz w:val="20"/>
                <w:szCs w:val="20"/>
              </w:rPr>
            </w:pPr>
          </w:p>
        </w:tc>
        <w:tc>
          <w:tcPr>
            <w:tcW w:w="0" w:type="auto"/>
          </w:tcPr>
          <w:p w14:paraId="009DEA9C" w14:textId="77777777" w:rsidR="00601457" w:rsidRPr="00144CC3" w:rsidRDefault="00601457" w:rsidP="009F0253">
            <w:pPr>
              <w:rPr>
                <w:rFonts w:eastAsia="SimSun"/>
                <w:sz w:val="20"/>
                <w:szCs w:val="20"/>
              </w:rPr>
            </w:pPr>
          </w:p>
        </w:tc>
        <w:tc>
          <w:tcPr>
            <w:tcW w:w="0" w:type="auto"/>
          </w:tcPr>
          <w:p w14:paraId="453E0AE9" w14:textId="77777777" w:rsidR="00601457" w:rsidRPr="00144CC3" w:rsidRDefault="00601457" w:rsidP="009F0253">
            <w:pPr>
              <w:rPr>
                <w:rFonts w:eastAsia="SimSun"/>
                <w:sz w:val="20"/>
                <w:szCs w:val="20"/>
              </w:rPr>
            </w:pPr>
          </w:p>
        </w:tc>
        <w:tc>
          <w:tcPr>
            <w:tcW w:w="0" w:type="auto"/>
          </w:tcPr>
          <w:p w14:paraId="783554E0" w14:textId="77777777" w:rsidR="00601457" w:rsidRPr="00144CC3" w:rsidRDefault="00601457" w:rsidP="009F0253">
            <w:pPr>
              <w:rPr>
                <w:rFonts w:eastAsia="SimSun"/>
                <w:sz w:val="20"/>
                <w:szCs w:val="20"/>
              </w:rPr>
            </w:pPr>
          </w:p>
        </w:tc>
        <w:tc>
          <w:tcPr>
            <w:tcW w:w="0" w:type="auto"/>
          </w:tcPr>
          <w:p w14:paraId="3105FE93" w14:textId="77777777" w:rsidR="00601457" w:rsidRPr="00144CC3" w:rsidRDefault="00601457" w:rsidP="009F0253">
            <w:pPr>
              <w:rPr>
                <w:rFonts w:eastAsia="SimSun"/>
                <w:sz w:val="20"/>
                <w:szCs w:val="20"/>
              </w:rPr>
            </w:pPr>
          </w:p>
        </w:tc>
        <w:tc>
          <w:tcPr>
            <w:tcW w:w="0" w:type="auto"/>
          </w:tcPr>
          <w:p w14:paraId="4E042824" w14:textId="77777777" w:rsidR="00601457" w:rsidRPr="00144CC3" w:rsidRDefault="00601457" w:rsidP="009F0253">
            <w:pPr>
              <w:rPr>
                <w:rFonts w:eastAsia="SimSun"/>
                <w:sz w:val="20"/>
                <w:szCs w:val="20"/>
              </w:rPr>
            </w:pPr>
            <w:r w:rsidRPr="00144CC3">
              <w:rPr>
                <w:rFonts w:eastAsia="SimSun"/>
                <w:sz w:val="20"/>
                <w:szCs w:val="20"/>
              </w:rPr>
              <w:t xml:space="preserve">            </w:t>
            </w:r>
          </w:p>
        </w:tc>
        <w:tc>
          <w:tcPr>
            <w:tcW w:w="0" w:type="auto"/>
          </w:tcPr>
          <w:p w14:paraId="1084C5A6" w14:textId="77777777" w:rsidR="00601457" w:rsidRPr="00144CC3" w:rsidRDefault="00601457" w:rsidP="009F0253">
            <w:pPr>
              <w:rPr>
                <w:rFonts w:eastAsia="SimSun"/>
                <w:sz w:val="20"/>
                <w:szCs w:val="20"/>
              </w:rPr>
            </w:pPr>
            <w:r w:rsidRPr="00144CC3">
              <w:rPr>
                <w:rFonts w:eastAsia="SimSun"/>
                <w:sz w:val="20"/>
                <w:szCs w:val="20"/>
              </w:rPr>
              <w:t xml:space="preserve">    </w:t>
            </w:r>
          </w:p>
        </w:tc>
      </w:tr>
      <w:tr w:rsidR="00601457" w:rsidRPr="00144CC3" w14:paraId="2E32F5BC" w14:textId="77777777" w:rsidTr="009A160B">
        <w:tc>
          <w:tcPr>
            <w:tcW w:w="0" w:type="auto"/>
          </w:tcPr>
          <w:p w14:paraId="02983240" w14:textId="77777777" w:rsidR="00601457" w:rsidRPr="00144CC3" w:rsidRDefault="00601457" w:rsidP="009F0253">
            <w:pPr>
              <w:rPr>
                <w:rFonts w:eastAsia="SimSun"/>
                <w:sz w:val="20"/>
                <w:szCs w:val="20"/>
              </w:rPr>
            </w:pPr>
            <w:r w:rsidRPr="00144CC3">
              <w:rPr>
                <w:rFonts w:eastAsia="SimSun"/>
                <w:sz w:val="20"/>
                <w:szCs w:val="20"/>
              </w:rPr>
              <w:t>4</w:t>
            </w:r>
          </w:p>
        </w:tc>
        <w:tc>
          <w:tcPr>
            <w:tcW w:w="0" w:type="auto"/>
          </w:tcPr>
          <w:p w14:paraId="23CC62BF" w14:textId="77777777" w:rsidR="00601457" w:rsidRPr="00144CC3" w:rsidRDefault="00601457" w:rsidP="009F0253">
            <w:pPr>
              <w:rPr>
                <w:rFonts w:eastAsia="SimSun"/>
                <w:sz w:val="20"/>
                <w:szCs w:val="20"/>
              </w:rPr>
            </w:pPr>
          </w:p>
        </w:tc>
        <w:tc>
          <w:tcPr>
            <w:tcW w:w="0" w:type="auto"/>
          </w:tcPr>
          <w:p w14:paraId="72F4F448" w14:textId="77777777" w:rsidR="00601457" w:rsidRPr="00144CC3" w:rsidRDefault="00601457" w:rsidP="009F0253">
            <w:pPr>
              <w:rPr>
                <w:rFonts w:eastAsia="SimSun"/>
                <w:sz w:val="20"/>
                <w:szCs w:val="20"/>
              </w:rPr>
            </w:pPr>
          </w:p>
        </w:tc>
        <w:tc>
          <w:tcPr>
            <w:tcW w:w="0" w:type="auto"/>
          </w:tcPr>
          <w:p w14:paraId="3A4C5628" w14:textId="77777777" w:rsidR="00601457" w:rsidRPr="00144CC3" w:rsidRDefault="00601457" w:rsidP="009F0253">
            <w:pPr>
              <w:rPr>
                <w:rFonts w:eastAsia="SimSun"/>
                <w:sz w:val="20"/>
                <w:szCs w:val="20"/>
              </w:rPr>
            </w:pPr>
          </w:p>
        </w:tc>
        <w:tc>
          <w:tcPr>
            <w:tcW w:w="0" w:type="auto"/>
          </w:tcPr>
          <w:p w14:paraId="1D921ADE" w14:textId="77777777" w:rsidR="00601457" w:rsidRPr="00144CC3" w:rsidRDefault="00601457" w:rsidP="009F0253">
            <w:pPr>
              <w:rPr>
                <w:rFonts w:eastAsia="SimSun"/>
                <w:sz w:val="20"/>
                <w:szCs w:val="20"/>
              </w:rPr>
            </w:pPr>
          </w:p>
        </w:tc>
        <w:tc>
          <w:tcPr>
            <w:tcW w:w="0" w:type="auto"/>
          </w:tcPr>
          <w:p w14:paraId="091D846D" w14:textId="77777777" w:rsidR="00601457" w:rsidRPr="00144CC3" w:rsidRDefault="00601457" w:rsidP="009F0253">
            <w:pPr>
              <w:rPr>
                <w:rFonts w:eastAsia="SimSun"/>
                <w:sz w:val="20"/>
                <w:szCs w:val="20"/>
              </w:rPr>
            </w:pPr>
          </w:p>
        </w:tc>
        <w:tc>
          <w:tcPr>
            <w:tcW w:w="0" w:type="auto"/>
          </w:tcPr>
          <w:p w14:paraId="4C6E11E7" w14:textId="77777777" w:rsidR="00601457" w:rsidRPr="00144CC3" w:rsidRDefault="00601457" w:rsidP="009F0253">
            <w:pPr>
              <w:rPr>
                <w:rFonts w:eastAsia="SimSun"/>
                <w:sz w:val="20"/>
                <w:szCs w:val="20"/>
              </w:rPr>
            </w:pPr>
          </w:p>
        </w:tc>
        <w:tc>
          <w:tcPr>
            <w:tcW w:w="0" w:type="auto"/>
          </w:tcPr>
          <w:p w14:paraId="35B1AF9F" w14:textId="77777777" w:rsidR="00601457" w:rsidRPr="00144CC3" w:rsidRDefault="00601457" w:rsidP="009F0253">
            <w:pPr>
              <w:rPr>
                <w:rFonts w:eastAsia="SimSun"/>
                <w:sz w:val="20"/>
                <w:szCs w:val="20"/>
              </w:rPr>
            </w:pPr>
          </w:p>
        </w:tc>
        <w:tc>
          <w:tcPr>
            <w:tcW w:w="0" w:type="auto"/>
          </w:tcPr>
          <w:p w14:paraId="7CAB4565" w14:textId="77777777" w:rsidR="00601457" w:rsidRPr="00144CC3" w:rsidRDefault="00601457" w:rsidP="009F0253">
            <w:pPr>
              <w:rPr>
                <w:rFonts w:eastAsia="SimSun"/>
                <w:sz w:val="20"/>
                <w:szCs w:val="20"/>
              </w:rPr>
            </w:pPr>
          </w:p>
        </w:tc>
        <w:tc>
          <w:tcPr>
            <w:tcW w:w="0" w:type="auto"/>
          </w:tcPr>
          <w:p w14:paraId="51921D57" w14:textId="77777777" w:rsidR="00601457" w:rsidRPr="00144CC3" w:rsidRDefault="00601457" w:rsidP="009F0253">
            <w:pPr>
              <w:rPr>
                <w:rFonts w:eastAsia="SimSun"/>
                <w:sz w:val="20"/>
                <w:szCs w:val="20"/>
              </w:rPr>
            </w:pPr>
          </w:p>
        </w:tc>
        <w:tc>
          <w:tcPr>
            <w:tcW w:w="0" w:type="auto"/>
          </w:tcPr>
          <w:p w14:paraId="6D7C70F0" w14:textId="77777777" w:rsidR="00601457" w:rsidRPr="00144CC3" w:rsidRDefault="00601457" w:rsidP="009F0253">
            <w:pPr>
              <w:rPr>
                <w:rFonts w:eastAsia="SimSun"/>
                <w:sz w:val="20"/>
                <w:szCs w:val="20"/>
              </w:rPr>
            </w:pPr>
          </w:p>
        </w:tc>
        <w:tc>
          <w:tcPr>
            <w:tcW w:w="0" w:type="auto"/>
          </w:tcPr>
          <w:p w14:paraId="5A059B53" w14:textId="77777777" w:rsidR="00601457" w:rsidRPr="00144CC3" w:rsidRDefault="00601457" w:rsidP="009F0253">
            <w:pPr>
              <w:rPr>
                <w:rFonts w:eastAsia="SimSun"/>
                <w:sz w:val="20"/>
                <w:szCs w:val="20"/>
              </w:rPr>
            </w:pPr>
          </w:p>
        </w:tc>
        <w:tc>
          <w:tcPr>
            <w:tcW w:w="0" w:type="auto"/>
          </w:tcPr>
          <w:p w14:paraId="2424ADF9" w14:textId="77777777" w:rsidR="00601457" w:rsidRPr="00144CC3" w:rsidRDefault="00601457" w:rsidP="009F0253">
            <w:pPr>
              <w:rPr>
                <w:rFonts w:eastAsia="SimSun"/>
                <w:sz w:val="20"/>
                <w:szCs w:val="20"/>
              </w:rPr>
            </w:pPr>
          </w:p>
        </w:tc>
      </w:tr>
      <w:tr w:rsidR="00601457" w:rsidRPr="00144CC3" w14:paraId="7FE4C7F6" w14:textId="77777777" w:rsidTr="009A160B">
        <w:tc>
          <w:tcPr>
            <w:tcW w:w="0" w:type="auto"/>
          </w:tcPr>
          <w:p w14:paraId="740A03B0" w14:textId="77777777" w:rsidR="00601457" w:rsidRPr="00144CC3" w:rsidRDefault="00601457" w:rsidP="009F0253">
            <w:pPr>
              <w:rPr>
                <w:rFonts w:eastAsia="SimSun"/>
                <w:sz w:val="20"/>
                <w:szCs w:val="20"/>
              </w:rPr>
            </w:pPr>
            <w:r w:rsidRPr="00144CC3">
              <w:rPr>
                <w:rFonts w:eastAsia="SimSun"/>
                <w:sz w:val="20"/>
                <w:szCs w:val="20"/>
              </w:rPr>
              <w:t>5</w:t>
            </w:r>
          </w:p>
        </w:tc>
        <w:tc>
          <w:tcPr>
            <w:tcW w:w="0" w:type="auto"/>
          </w:tcPr>
          <w:p w14:paraId="3F3C6156" w14:textId="77777777" w:rsidR="00601457" w:rsidRPr="00144CC3" w:rsidRDefault="00601457" w:rsidP="009F0253">
            <w:pPr>
              <w:rPr>
                <w:rFonts w:eastAsia="SimSun"/>
                <w:sz w:val="20"/>
                <w:szCs w:val="20"/>
              </w:rPr>
            </w:pPr>
          </w:p>
        </w:tc>
        <w:tc>
          <w:tcPr>
            <w:tcW w:w="0" w:type="auto"/>
          </w:tcPr>
          <w:p w14:paraId="0A6EF763" w14:textId="77777777" w:rsidR="00601457" w:rsidRPr="00144CC3" w:rsidRDefault="00601457" w:rsidP="009F0253">
            <w:pPr>
              <w:rPr>
                <w:rFonts w:eastAsia="SimSun"/>
                <w:sz w:val="20"/>
                <w:szCs w:val="20"/>
              </w:rPr>
            </w:pPr>
          </w:p>
        </w:tc>
        <w:tc>
          <w:tcPr>
            <w:tcW w:w="0" w:type="auto"/>
          </w:tcPr>
          <w:p w14:paraId="5E154DF4" w14:textId="77777777" w:rsidR="00601457" w:rsidRPr="00144CC3" w:rsidRDefault="00601457" w:rsidP="009F0253">
            <w:pPr>
              <w:rPr>
                <w:rFonts w:eastAsia="SimSun"/>
                <w:sz w:val="20"/>
                <w:szCs w:val="20"/>
              </w:rPr>
            </w:pPr>
          </w:p>
        </w:tc>
        <w:tc>
          <w:tcPr>
            <w:tcW w:w="0" w:type="auto"/>
          </w:tcPr>
          <w:p w14:paraId="725C844C" w14:textId="77777777" w:rsidR="00601457" w:rsidRPr="00144CC3" w:rsidRDefault="00601457" w:rsidP="009F0253">
            <w:pPr>
              <w:rPr>
                <w:rFonts w:eastAsia="SimSun"/>
                <w:sz w:val="20"/>
                <w:szCs w:val="20"/>
              </w:rPr>
            </w:pPr>
          </w:p>
        </w:tc>
        <w:tc>
          <w:tcPr>
            <w:tcW w:w="0" w:type="auto"/>
          </w:tcPr>
          <w:p w14:paraId="624C3EB5" w14:textId="77777777" w:rsidR="00601457" w:rsidRPr="00144CC3" w:rsidRDefault="00601457" w:rsidP="009F0253">
            <w:pPr>
              <w:rPr>
                <w:rFonts w:eastAsia="SimSun"/>
                <w:sz w:val="20"/>
                <w:szCs w:val="20"/>
              </w:rPr>
            </w:pPr>
          </w:p>
        </w:tc>
        <w:tc>
          <w:tcPr>
            <w:tcW w:w="0" w:type="auto"/>
          </w:tcPr>
          <w:p w14:paraId="220EA390" w14:textId="77777777" w:rsidR="00601457" w:rsidRPr="00144CC3" w:rsidRDefault="00601457" w:rsidP="009F0253">
            <w:pPr>
              <w:rPr>
                <w:rFonts w:eastAsia="SimSun"/>
                <w:sz w:val="20"/>
                <w:szCs w:val="20"/>
              </w:rPr>
            </w:pPr>
          </w:p>
        </w:tc>
        <w:tc>
          <w:tcPr>
            <w:tcW w:w="0" w:type="auto"/>
          </w:tcPr>
          <w:p w14:paraId="26A57DD1" w14:textId="77777777" w:rsidR="00601457" w:rsidRPr="00144CC3" w:rsidRDefault="00601457" w:rsidP="009F0253">
            <w:pPr>
              <w:rPr>
                <w:rFonts w:eastAsia="SimSun"/>
                <w:sz w:val="20"/>
                <w:szCs w:val="20"/>
              </w:rPr>
            </w:pPr>
          </w:p>
        </w:tc>
        <w:tc>
          <w:tcPr>
            <w:tcW w:w="0" w:type="auto"/>
          </w:tcPr>
          <w:p w14:paraId="35D87EBD" w14:textId="77777777" w:rsidR="00601457" w:rsidRPr="00144CC3" w:rsidRDefault="00601457" w:rsidP="009F0253">
            <w:pPr>
              <w:rPr>
                <w:rFonts w:eastAsia="SimSun"/>
                <w:sz w:val="20"/>
                <w:szCs w:val="20"/>
              </w:rPr>
            </w:pPr>
          </w:p>
        </w:tc>
        <w:tc>
          <w:tcPr>
            <w:tcW w:w="0" w:type="auto"/>
          </w:tcPr>
          <w:p w14:paraId="4D82DAE5" w14:textId="77777777" w:rsidR="00601457" w:rsidRPr="00144CC3" w:rsidRDefault="00601457" w:rsidP="009F0253">
            <w:pPr>
              <w:rPr>
                <w:rFonts w:eastAsia="SimSun"/>
                <w:sz w:val="20"/>
                <w:szCs w:val="20"/>
              </w:rPr>
            </w:pPr>
          </w:p>
        </w:tc>
        <w:tc>
          <w:tcPr>
            <w:tcW w:w="0" w:type="auto"/>
          </w:tcPr>
          <w:p w14:paraId="301472E9" w14:textId="77777777" w:rsidR="00601457" w:rsidRPr="00144CC3" w:rsidRDefault="00601457" w:rsidP="009F0253">
            <w:pPr>
              <w:rPr>
                <w:rFonts w:eastAsia="SimSun"/>
                <w:sz w:val="20"/>
                <w:szCs w:val="20"/>
              </w:rPr>
            </w:pPr>
          </w:p>
        </w:tc>
        <w:tc>
          <w:tcPr>
            <w:tcW w:w="0" w:type="auto"/>
          </w:tcPr>
          <w:p w14:paraId="1B8927D1" w14:textId="77777777" w:rsidR="00601457" w:rsidRPr="00144CC3" w:rsidRDefault="00601457" w:rsidP="009F0253">
            <w:pPr>
              <w:rPr>
                <w:rFonts w:eastAsia="SimSun"/>
                <w:sz w:val="20"/>
                <w:szCs w:val="20"/>
              </w:rPr>
            </w:pPr>
          </w:p>
        </w:tc>
        <w:tc>
          <w:tcPr>
            <w:tcW w:w="0" w:type="auto"/>
          </w:tcPr>
          <w:p w14:paraId="77C9483A" w14:textId="77777777" w:rsidR="00601457" w:rsidRPr="00144CC3" w:rsidRDefault="00601457" w:rsidP="009F0253">
            <w:pPr>
              <w:rPr>
                <w:rFonts w:eastAsia="SimSun"/>
                <w:sz w:val="20"/>
                <w:szCs w:val="20"/>
              </w:rPr>
            </w:pPr>
          </w:p>
        </w:tc>
      </w:tr>
      <w:tr w:rsidR="00601457" w:rsidRPr="00144CC3" w14:paraId="18439BE8" w14:textId="77777777" w:rsidTr="009A160B">
        <w:tc>
          <w:tcPr>
            <w:tcW w:w="0" w:type="auto"/>
          </w:tcPr>
          <w:p w14:paraId="06D821FB" w14:textId="77777777" w:rsidR="00601457" w:rsidRPr="00144CC3" w:rsidRDefault="00601457" w:rsidP="009F0253">
            <w:pPr>
              <w:rPr>
                <w:rFonts w:eastAsia="SimSun"/>
                <w:sz w:val="20"/>
                <w:szCs w:val="20"/>
              </w:rPr>
            </w:pPr>
            <w:r w:rsidRPr="00144CC3">
              <w:rPr>
                <w:rFonts w:eastAsia="SimSun"/>
                <w:sz w:val="20"/>
                <w:szCs w:val="20"/>
              </w:rPr>
              <w:t>6</w:t>
            </w:r>
          </w:p>
        </w:tc>
        <w:tc>
          <w:tcPr>
            <w:tcW w:w="0" w:type="auto"/>
          </w:tcPr>
          <w:p w14:paraId="2C9C462B" w14:textId="77777777" w:rsidR="00601457" w:rsidRPr="00144CC3" w:rsidRDefault="00601457" w:rsidP="009F0253">
            <w:pPr>
              <w:rPr>
                <w:rFonts w:eastAsia="SimSun"/>
                <w:sz w:val="20"/>
                <w:szCs w:val="20"/>
              </w:rPr>
            </w:pPr>
          </w:p>
        </w:tc>
        <w:tc>
          <w:tcPr>
            <w:tcW w:w="0" w:type="auto"/>
          </w:tcPr>
          <w:p w14:paraId="023CAB01" w14:textId="77777777" w:rsidR="00601457" w:rsidRPr="00144CC3" w:rsidRDefault="00601457" w:rsidP="009F0253">
            <w:pPr>
              <w:rPr>
                <w:rFonts w:eastAsia="SimSun"/>
                <w:sz w:val="20"/>
                <w:szCs w:val="20"/>
              </w:rPr>
            </w:pPr>
          </w:p>
        </w:tc>
        <w:tc>
          <w:tcPr>
            <w:tcW w:w="0" w:type="auto"/>
          </w:tcPr>
          <w:p w14:paraId="6C78EE7F" w14:textId="77777777" w:rsidR="00601457" w:rsidRPr="00144CC3" w:rsidRDefault="00601457" w:rsidP="009F0253">
            <w:pPr>
              <w:rPr>
                <w:rFonts w:eastAsia="SimSun"/>
                <w:sz w:val="20"/>
                <w:szCs w:val="20"/>
              </w:rPr>
            </w:pPr>
          </w:p>
        </w:tc>
        <w:tc>
          <w:tcPr>
            <w:tcW w:w="0" w:type="auto"/>
          </w:tcPr>
          <w:p w14:paraId="766273A0" w14:textId="77777777" w:rsidR="00601457" w:rsidRPr="00144CC3" w:rsidRDefault="00601457" w:rsidP="009F0253">
            <w:pPr>
              <w:rPr>
                <w:rFonts w:eastAsia="SimSun"/>
                <w:sz w:val="20"/>
                <w:szCs w:val="20"/>
              </w:rPr>
            </w:pPr>
          </w:p>
        </w:tc>
        <w:tc>
          <w:tcPr>
            <w:tcW w:w="0" w:type="auto"/>
          </w:tcPr>
          <w:p w14:paraId="39FAAAD9" w14:textId="77777777" w:rsidR="00601457" w:rsidRPr="00144CC3" w:rsidRDefault="00601457" w:rsidP="009F0253">
            <w:pPr>
              <w:rPr>
                <w:rFonts w:eastAsia="SimSun"/>
                <w:sz w:val="20"/>
                <w:szCs w:val="20"/>
              </w:rPr>
            </w:pPr>
          </w:p>
        </w:tc>
        <w:tc>
          <w:tcPr>
            <w:tcW w:w="0" w:type="auto"/>
          </w:tcPr>
          <w:p w14:paraId="60792C0F" w14:textId="77777777" w:rsidR="00601457" w:rsidRPr="00144CC3" w:rsidRDefault="00601457" w:rsidP="009F0253">
            <w:pPr>
              <w:rPr>
                <w:rFonts w:eastAsia="SimSun"/>
                <w:sz w:val="20"/>
                <w:szCs w:val="20"/>
              </w:rPr>
            </w:pPr>
          </w:p>
        </w:tc>
        <w:tc>
          <w:tcPr>
            <w:tcW w:w="0" w:type="auto"/>
          </w:tcPr>
          <w:p w14:paraId="239C2480" w14:textId="77777777" w:rsidR="00601457" w:rsidRPr="00144CC3" w:rsidRDefault="00601457" w:rsidP="009F0253">
            <w:pPr>
              <w:rPr>
                <w:rFonts w:eastAsia="SimSun"/>
                <w:sz w:val="20"/>
                <w:szCs w:val="20"/>
              </w:rPr>
            </w:pPr>
          </w:p>
        </w:tc>
        <w:tc>
          <w:tcPr>
            <w:tcW w:w="0" w:type="auto"/>
          </w:tcPr>
          <w:p w14:paraId="38310F4D" w14:textId="77777777" w:rsidR="00601457" w:rsidRPr="00144CC3" w:rsidRDefault="00601457" w:rsidP="009F0253">
            <w:pPr>
              <w:rPr>
                <w:rFonts w:eastAsia="SimSun"/>
                <w:sz w:val="20"/>
                <w:szCs w:val="20"/>
              </w:rPr>
            </w:pPr>
          </w:p>
        </w:tc>
        <w:tc>
          <w:tcPr>
            <w:tcW w:w="0" w:type="auto"/>
          </w:tcPr>
          <w:p w14:paraId="4D24DDC8" w14:textId="77777777" w:rsidR="00601457" w:rsidRPr="00144CC3" w:rsidRDefault="00601457" w:rsidP="009F0253">
            <w:pPr>
              <w:rPr>
                <w:rFonts w:eastAsia="SimSun"/>
                <w:sz w:val="20"/>
                <w:szCs w:val="20"/>
              </w:rPr>
            </w:pPr>
          </w:p>
        </w:tc>
        <w:tc>
          <w:tcPr>
            <w:tcW w:w="0" w:type="auto"/>
          </w:tcPr>
          <w:p w14:paraId="1A5D0F36" w14:textId="77777777" w:rsidR="00601457" w:rsidRPr="00144CC3" w:rsidRDefault="00601457" w:rsidP="009F0253">
            <w:pPr>
              <w:rPr>
                <w:rFonts w:eastAsia="SimSun"/>
                <w:sz w:val="20"/>
                <w:szCs w:val="20"/>
              </w:rPr>
            </w:pPr>
          </w:p>
        </w:tc>
        <w:tc>
          <w:tcPr>
            <w:tcW w:w="0" w:type="auto"/>
          </w:tcPr>
          <w:p w14:paraId="7F1D3E04" w14:textId="77777777" w:rsidR="00601457" w:rsidRPr="00144CC3" w:rsidRDefault="00601457" w:rsidP="009F0253">
            <w:pPr>
              <w:rPr>
                <w:rFonts w:eastAsia="SimSun"/>
                <w:sz w:val="20"/>
                <w:szCs w:val="20"/>
              </w:rPr>
            </w:pPr>
          </w:p>
        </w:tc>
        <w:tc>
          <w:tcPr>
            <w:tcW w:w="0" w:type="auto"/>
          </w:tcPr>
          <w:p w14:paraId="1FE11086" w14:textId="77777777" w:rsidR="00601457" w:rsidRPr="00144CC3" w:rsidRDefault="00601457" w:rsidP="009F0253">
            <w:pPr>
              <w:rPr>
                <w:rFonts w:eastAsia="SimSun"/>
                <w:sz w:val="20"/>
                <w:szCs w:val="20"/>
              </w:rPr>
            </w:pPr>
          </w:p>
        </w:tc>
      </w:tr>
      <w:tr w:rsidR="00601457" w:rsidRPr="00144CC3" w14:paraId="1FA28B1B" w14:textId="77777777" w:rsidTr="009A160B">
        <w:tc>
          <w:tcPr>
            <w:tcW w:w="0" w:type="auto"/>
          </w:tcPr>
          <w:p w14:paraId="74C0C1BC" w14:textId="77777777" w:rsidR="00601457" w:rsidRPr="00144CC3" w:rsidRDefault="00601457" w:rsidP="009F0253">
            <w:pPr>
              <w:rPr>
                <w:rFonts w:eastAsia="SimSun"/>
                <w:sz w:val="20"/>
                <w:szCs w:val="20"/>
              </w:rPr>
            </w:pPr>
            <w:r w:rsidRPr="00144CC3">
              <w:rPr>
                <w:rFonts w:eastAsia="SimSun"/>
                <w:sz w:val="20"/>
                <w:szCs w:val="20"/>
              </w:rPr>
              <w:t>7</w:t>
            </w:r>
          </w:p>
        </w:tc>
        <w:tc>
          <w:tcPr>
            <w:tcW w:w="0" w:type="auto"/>
          </w:tcPr>
          <w:p w14:paraId="21D53AD1" w14:textId="77777777" w:rsidR="00601457" w:rsidRPr="00144CC3" w:rsidRDefault="00601457" w:rsidP="009F0253">
            <w:pPr>
              <w:rPr>
                <w:rFonts w:eastAsia="SimSun"/>
                <w:sz w:val="20"/>
                <w:szCs w:val="20"/>
              </w:rPr>
            </w:pPr>
          </w:p>
        </w:tc>
        <w:tc>
          <w:tcPr>
            <w:tcW w:w="0" w:type="auto"/>
          </w:tcPr>
          <w:p w14:paraId="0C3E1E99" w14:textId="77777777" w:rsidR="00601457" w:rsidRPr="00144CC3" w:rsidRDefault="00601457" w:rsidP="009F0253">
            <w:pPr>
              <w:rPr>
                <w:rFonts w:eastAsia="SimSun"/>
                <w:sz w:val="20"/>
                <w:szCs w:val="20"/>
              </w:rPr>
            </w:pPr>
          </w:p>
        </w:tc>
        <w:tc>
          <w:tcPr>
            <w:tcW w:w="0" w:type="auto"/>
          </w:tcPr>
          <w:p w14:paraId="46288FAD" w14:textId="77777777" w:rsidR="00601457" w:rsidRPr="00144CC3" w:rsidRDefault="00601457" w:rsidP="009F0253">
            <w:pPr>
              <w:rPr>
                <w:rFonts w:eastAsia="SimSun"/>
                <w:sz w:val="20"/>
                <w:szCs w:val="20"/>
              </w:rPr>
            </w:pPr>
          </w:p>
        </w:tc>
        <w:tc>
          <w:tcPr>
            <w:tcW w:w="0" w:type="auto"/>
          </w:tcPr>
          <w:p w14:paraId="1D1CAD40" w14:textId="77777777" w:rsidR="00601457" w:rsidRPr="00144CC3" w:rsidRDefault="00601457" w:rsidP="009F0253">
            <w:pPr>
              <w:rPr>
                <w:rFonts w:eastAsia="SimSun"/>
                <w:sz w:val="20"/>
                <w:szCs w:val="20"/>
              </w:rPr>
            </w:pPr>
          </w:p>
        </w:tc>
        <w:tc>
          <w:tcPr>
            <w:tcW w:w="0" w:type="auto"/>
          </w:tcPr>
          <w:p w14:paraId="702F3C13" w14:textId="77777777" w:rsidR="00601457" w:rsidRPr="00144CC3" w:rsidRDefault="00601457" w:rsidP="009F0253">
            <w:pPr>
              <w:rPr>
                <w:rFonts w:eastAsia="SimSun"/>
                <w:sz w:val="20"/>
                <w:szCs w:val="20"/>
              </w:rPr>
            </w:pPr>
          </w:p>
        </w:tc>
        <w:tc>
          <w:tcPr>
            <w:tcW w:w="0" w:type="auto"/>
          </w:tcPr>
          <w:p w14:paraId="5F209E36" w14:textId="77777777" w:rsidR="00601457" w:rsidRPr="00144CC3" w:rsidRDefault="00601457" w:rsidP="009F0253">
            <w:pPr>
              <w:rPr>
                <w:rFonts w:eastAsia="SimSun"/>
                <w:sz w:val="20"/>
                <w:szCs w:val="20"/>
              </w:rPr>
            </w:pPr>
          </w:p>
        </w:tc>
        <w:tc>
          <w:tcPr>
            <w:tcW w:w="0" w:type="auto"/>
          </w:tcPr>
          <w:p w14:paraId="01625A75" w14:textId="77777777" w:rsidR="00601457" w:rsidRPr="00144CC3" w:rsidRDefault="00601457" w:rsidP="009F0253">
            <w:pPr>
              <w:rPr>
                <w:rFonts w:eastAsia="SimSun"/>
                <w:sz w:val="20"/>
                <w:szCs w:val="20"/>
              </w:rPr>
            </w:pPr>
          </w:p>
        </w:tc>
        <w:tc>
          <w:tcPr>
            <w:tcW w:w="0" w:type="auto"/>
          </w:tcPr>
          <w:p w14:paraId="3534F001" w14:textId="77777777" w:rsidR="00601457" w:rsidRPr="00144CC3" w:rsidRDefault="00601457" w:rsidP="009F0253">
            <w:pPr>
              <w:rPr>
                <w:rFonts w:eastAsia="SimSun"/>
                <w:sz w:val="20"/>
                <w:szCs w:val="20"/>
              </w:rPr>
            </w:pPr>
          </w:p>
        </w:tc>
        <w:tc>
          <w:tcPr>
            <w:tcW w:w="0" w:type="auto"/>
          </w:tcPr>
          <w:p w14:paraId="4AE8245D" w14:textId="77777777" w:rsidR="00601457" w:rsidRPr="00144CC3" w:rsidRDefault="00601457" w:rsidP="009F0253">
            <w:pPr>
              <w:rPr>
                <w:rFonts w:eastAsia="SimSun"/>
                <w:sz w:val="20"/>
                <w:szCs w:val="20"/>
              </w:rPr>
            </w:pPr>
          </w:p>
        </w:tc>
        <w:tc>
          <w:tcPr>
            <w:tcW w:w="0" w:type="auto"/>
          </w:tcPr>
          <w:p w14:paraId="46C7EC7F" w14:textId="77777777" w:rsidR="00601457" w:rsidRPr="00144CC3" w:rsidRDefault="00601457" w:rsidP="009F0253">
            <w:pPr>
              <w:rPr>
                <w:rFonts w:eastAsia="SimSun"/>
                <w:sz w:val="20"/>
                <w:szCs w:val="20"/>
              </w:rPr>
            </w:pPr>
          </w:p>
        </w:tc>
        <w:tc>
          <w:tcPr>
            <w:tcW w:w="0" w:type="auto"/>
          </w:tcPr>
          <w:p w14:paraId="7EC8AB16" w14:textId="77777777" w:rsidR="00601457" w:rsidRPr="00144CC3" w:rsidRDefault="00601457" w:rsidP="009F0253">
            <w:pPr>
              <w:rPr>
                <w:rFonts w:eastAsia="SimSun"/>
                <w:sz w:val="20"/>
                <w:szCs w:val="20"/>
              </w:rPr>
            </w:pPr>
          </w:p>
        </w:tc>
        <w:tc>
          <w:tcPr>
            <w:tcW w:w="0" w:type="auto"/>
          </w:tcPr>
          <w:p w14:paraId="73585ADB" w14:textId="77777777" w:rsidR="00601457" w:rsidRPr="00144CC3" w:rsidRDefault="00601457" w:rsidP="009F0253">
            <w:pPr>
              <w:rPr>
                <w:rFonts w:eastAsia="SimSun"/>
                <w:sz w:val="20"/>
                <w:szCs w:val="20"/>
              </w:rPr>
            </w:pPr>
          </w:p>
        </w:tc>
      </w:tr>
      <w:tr w:rsidR="00601457" w:rsidRPr="00144CC3" w14:paraId="6C91C52E" w14:textId="77777777" w:rsidTr="009A160B">
        <w:tc>
          <w:tcPr>
            <w:tcW w:w="0" w:type="auto"/>
          </w:tcPr>
          <w:p w14:paraId="39BF54EA" w14:textId="77777777" w:rsidR="00601457" w:rsidRPr="00144CC3" w:rsidRDefault="00601457" w:rsidP="009F0253">
            <w:pPr>
              <w:rPr>
                <w:rFonts w:eastAsia="SimSun"/>
                <w:sz w:val="20"/>
                <w:szCs w:val="20"/>
              </w:rPr>
            </w:pPr>
            <w:r w:rsidRPr="00144CC3">
              <w:rPr>
                <w:rFonts w:eastAsia="SimSun"/>
                <w:sz w:val="20"/>
                <w:szCs w:val="20"/>
              </w:rPr>
              <w:t>8</w:t>
            </w:r>
          </w:p>
        </w:tc>
        <w:tc>
          <w:tcPr>
            <w:tcW w:w="0" w:type="auto"/>
          </w:tcPr>
          <w:p w14:paraId="7C296122" w14:textId="77777777" w:rsidR="00601457" w:rsidRPr="00144CC3" w:rsidRDefault="00601457" w:rsidP="009F0253">
            <w:pPr>
              <w:rPr>
                <w:rFonts w:eastAsia="SimSun"/>
                <w:sz w:val="20"/>
                <w:szCs w:val="20"/>
              </w:rPr>
            </w:pPr>
          </w:p>
        </w:tc>
        <w:tc>
          <w:tcPr>
            <w:tcW w:w="0" w:type="auto"/>
          </w:tcPr>
          <w:p w14:paraId="5A80442B" w14:textId="77777777" w:rsidR="00601457" w:rsidRPr="00144CC3" w:rsidRDefault="00601457" w:rsidP="009F0253">
            <w:pPr>
              <w:rPr>
                <w:rFonts w:eastAsia="SimSun"/>
                <w:sz w:val="20"/>
                <w:szCs w:val="20"/>
              </w:rPr>
            </w:pPr>
          </w:p>
        </w:tc>
        <w:tc>
          <w:tcPr>
            <w:tcW w:w="0" w:type="auto"/>
          </w:tcPr>
          <w:p w14:paraId="05C41857" w14:textId="77777777" w:rsidR="00601457" w:rsidRPr="00144CC3" w:rsidRDefault="00601457" w:rsidP="009F0253">
            <w:pPr>
              <w:rPr>
                <w:rFonts w:eastAsia="SimSun"/>
                <w:sz w:val="20"/>
                <w:szCs w:val="20"/>
              </w:rPr>
            </w:pPr>
          </w:p>
        </w:tc>
        <w:tc>
          <w:tcPr>
            <w:tcW w:w="0" w:type="auto"/>
          </w:tcPr>
          <w:p w14:paraId="4EE6789A" w14:textId="77777777" w:rsidR="00601457" w:rsidRPr="00144CC3" w:rsidRDefault="00601457" w:rsidP="009F0253">
            <w:pPr>
              <w:rPr>
                <w:rFonts w:eastAsia="SimSun"/>
                <w:sz w:val="20"/>
                <w:szCs w:val="20"/>
              </w:rPr>
            </w:pPr>
          </w:p>
        </w:tc>
        <w:tc>
          <w:tcPr>
            <w:tcW w:w="0" w:type="auto"/>
          </w:tcPr>
          <w:p w14:paraId="7AAD9238" w14:textId="77777777" w:rsidR="00601457" w:rsidRPr="00144CC3" w:rsidRDefault="00601457" w:rsidP="009F0253">
            <w:pPr>
              <w:rPr>
                <w:rFonts w:eastAsia="SimSun"/>
                <w:sz w:val="20"/>
                <w:szCs w:val="20"/>
              </w:rPr>
            </w:pPr>
          </w:p>
        </w:tc>
        <w:tc>
          <w:tcPr>
            <w:tcW w:w="0" w:type="auto"/>
          </w:tcPr>
          <w:p w14:paraId="6FCF6C38" w14:textId="77777777" w:rsidR="00601457" w:rsidRPr="00144CC3" w:rsidRDefault="00601457" w:rsidP="009F0253">
            <w:pPr>
              <w:rPr>
                <w:rFonts w:eastAsia="SimSun"/>
                <w:sz w:val="20"/>
                <w:szCs w:val="20"/>
              </w:rPr>
            </w:pPr>
          </w:p>
        </w:tc>
        <w:tc>
          <w:tcPr>
            <w:tcW w:w="0" w:type="auto"/>
          </w:tcPr>
          <w:p w14:paraId="0377A68B" w14:textId="77777777" w:rsidR="00601457" w:rsidRPr="00144CC3" w:rsidRDefault="00601457" w:rsidP="009F0253">
            <w:pPr>
              <w:rPr>
                <w:rFonts w:eastAsia="SimSun"/>
                <w:sz w:val="20"/>
                <w:szCs w:val="20"/>
              </w:rPr>
            </w:pPr>
          </w:p>
        </w:tc>
        <w:tc>
          <w:tcPr>
            <w:tcW w:w="0" w:type="auto"/>
          </w:tcPr>
          <w:p w14:paraId="203CE243" w14:textId="77777777" w:rsidR="00601457" w:rsidRPr="00144CC3" w:rsidRDefault="00601457" w:rsidP="009F0253">
            <w:pPr>
              <w:rPr>
                <w:rFonts w:eastAsia="SimSun"/>
                <w:sz w:val="20"/>
                <w:szCs w:val="20"/>
              </w:rPr>
            </w:pPr>
          </w:p>
        </w:tc>
        <w:tc>
          <w:tcPr>
            <w:tcW w:w="0" w:type="auto"/>
          </w:tcPr>
          <w:p w14:paraId="5AC0EDEB" w14:textId="77777777" w:rsidR="00601457" w:rsidRPr="00144CC3" w:rsidRDefault="00601457" w:rsidP="009F0253">
            <w:pPr>
              <w:rPr>
                <w:rFonts w:eastAsia="SimSun"/>
                <w:sz w:val="20"/>
                <w:szCs w:val="20"/>
              </w:rPr>
            </w:pPr>
          </w:p>
        </w:tc>
        <w:tc>
          <w:tcPr>
            <w:tcW w:w="0" w:type="auto"/>
          </w:tcPr>
          <w:p w14:paraId="36743873" w14:textId="77777777" w:rsidR="00601457" w:rsidRPr="00144CC3" w:rsidRDefault="00601457" w:rsidP="009F0253">
            <w:pPr>
              <w:rPr>
                <w:rFonts w:eastAsia="SimSun"/>
                <w:sz w:val="20"/>
                <w:szCs w:val="20"/>
              </w:rPr>
            </w:pPr>
          </w:p>
        </w:tc>
        <w:tc>
          <w:tcPr>
            <w:tcW w:w="0" w:type="auto"/>
          </w:tcPr>
          <w:p w14:paraId="23A652B8" w14:textId="77777777" w:rsidR="00601457" w:rsidRPr="00144CC3" w:rsidRDefault="00601457" w:rsidP="009F0253">
            <w:pPr>
              <w:rPr>
                <w:rFonts w:eastAsia="SimSun"/>
                <w:sz w:val="20"/>
                <w:szCs w:val="20"/>
              </w:rPr>
            </w:pPr>
          </w:p>
        </w:tc>
        <w:tc>
          <w:tcPr>
            <w:tcW w:w="0" w:type="auto"/>
          </w:tcPr>
          <w:p w14:paraId="3EC02680" w14:textId="77777777" w:rsidR="00601457" w:rsidRPr="00144CC3" w:rsidRDefault="00601457" w:rsidP="009F0253">
            <w:pPr>
              <w:rPr>
                <w:rFonts w:eastAsia="SimSun"/>
                <w:sz w:val="20"/>
                <w:szCs w:val="20"/>
              </w:rPr>
            </w:pPr>
          </w:p>
        </w:tc>
      </w:tr>
      <w:tr w:rsidR="00601457" w:rsidRPr="00144CC3" w14:paraId="2130E2A9" w14:textId="77777777" w:rsidTr="009A160B">
        <w:tc>
          <w:tcPr>
            <w:tcW w:w="0" w:type="auto"/>
            <w:gridSpan w:val="13"/>
          </w:tcPr>
          <w:p w14:paraId="2F4656E5" w14:textId="77777777" w:rsidR="00601457" w:rsidRPr="00144CC3" w:rsidRDefault="00601457" w:rsidP="009F0253">
            <w:pPr>
              <w:rPr>
                <w:rFonts w:eastAsia="SimSun"/>
                <w:sz w:val="20"/>
                <w:szCs w:val="20"/>
              </w:rPr>
            </w:pPr>
          </w:p>
          <w:p w14:paraId="3880594C" w14:textId="77777777" w:rsidR="00601457" w:rsidRPr="00144CC3" w:rsidRDefault="00601457" w:rsidP="009F0253">
            <w:pPr>
              <w:rPr>
                <w:rFonts w:eastAsia="SimSun"/>
                <w:b/>
                <w:sz w:val="20"/>
                <w:szCs w:val="20"/>
              </w:rPr>
            </w:pPr>
            <w:r w:rsidRPr="00144CC3">
              <w:rPr>
                <w:rFonts w:eastAsia="SimSun"/>
                <w:sz w:val="20"/>
                <w:szCs w:val="20"/>
              </w:rPr>
              <w:t xml:space="preserve">                </w:t>
            </w:r>
            <w:r w:rsidRPr="00144CC3">
              <w:rPr>
                <w:rFonts w:eastAsia="SimSun"/>
                <w:b/>
                <w:sz w:val="20"/>
                <w:szCs w:val="20"/>
              </w:rPr>
              <w:t xml:space="preserve"> Zahtjev                                         Izdavanje                                     Primitak</w:t>
            </w:r>
          </w:p>
          <w:p w14:paraId="2EEE84BD" w14:textId="77777777" w:rsidR="00601457" w:rsidRPr="00144CC3" w:rsidRDefault="00601457" w:rsidP="009F0253">
            <w:pPr>
              <w:rPr>
                <w:rFonts w:eastAsia="SimSun"/>
                <w:sz w:val="20"/>
                <w:szCs w:val="20"/>
              </w:rPr>
            </w:pPr>
          </w:p>
          <w:p w14:paraId="0F670F1E" w14:textId="61B464FC" w:rsidR="00601457" w:rsidRPr="00144CC3" w:rsidRDefault="00601457" w:rsidP="009F0253">
            <w:pPr>
              <w:rPr>
                <w:rFonts w:eastAsia="SimSun"/>
                <w:sz w:val="20"/>
                <w:szCs w:val="20"/>
              </w:rPr>
            </w:pPr>
            <w:r w:rsidRPr="00144CC3">
              <w:rPr>
                <w:rFonts w:eastAsia="SimSun"/>
                <w:sz w:val="20"/>
                <w:szCs w:val="20"/>
              </w:rPr>
              <w:t xml:space="preserve">Traženo od……………………               Odobreno od……………………. </w:t>
            </w:r>
            <w:r w:rsidR="003C3630">
              <w:rPr>
                <w:rFonts w:eastAsia="SimSun"/>
                <w:sz w:val="20"/>
                <w:szCs w:val="20"/>
              </w:rPr>
              <w:t xml:space="preserve">   </w:t>
            </w:r>
            <w:r w:rsidRPr="00144CC3">
              <w:rPr>
                <w:rFonts w:eastAsia="SimSun"/>
                <w:sz w:val="20"/>
                <w:szCs w:val="20"/>
              </w:rPr>
              <w:t xml:space="preserve">   Primljeno od…………………….</w:t>
            </w:r>
          </w:p>
          <w:p w14:paraId="7FBBBE2C" w14:textId="6A0F7D30" w:rsidR="00601457" w:rsidRPr="00144CC3" w:rsidRDefault="00601457" w:rsidP="009F0253">
            <w:pPr>
              <w:rPr>
                <w:rFonts w:eastAsia="SimSun"/>
                <w:sz w:val="20"/>
                <w:szCs w:val="20"/>
              </w:rPr>
            </w:pPr>
            <w:r w:rsidRPr="00144CC3">
              <w:rPr>
                <w:rFonts w:eastAsia="SimSun"/>
                <w:sz w:val="20"/>
                <w:szCs w:val="20"/>
              </w:rPr>
              <w:t xml:space="preserve">Ime…………………………….             </w:t>
            </w:r>
            <w:r w:rsidR="003C3630">
              <w:rPr>
                <w:rFonts w:eastAsia="SimSun"/>
                <w:sz w:val="20"/>
                <w:szCs w:val="20"/>
              </w:rPr>
              <w:t xml:space="preserve">    </w:t>
            </w:r>
            <w:r w:rsidRPr="00144CC3">
              <w:rPr>
                <w:rFonts w:eastAsia="SimSun"/>
                <w:sz w:val="20"/>
                <w:szCs w:val="20"/>
              </w:rPr>
              <w:t xml:space="preserve"> Ime……………………………….   </w:t>
            </w:r>
            <w:r w:rsidR="00D21B83">
              <w:rPr>
                <w:rFonts w:eastAsia="SimSun"/>
                <w:sz w:val="20"/>
                <w:szCs w:val="20"/>
              </w:rPr>
              <w:t xml:space="preserve">        </w:t>
            </w:r>
            <w:r w:rsidRPr="00144CC3">
              <w:rPr>
                <w:rFonts w:eastAsia="SimSun"/>
                <w:sz w:val="20"/>
                <w:szCs w:val="20"/>
              </w:rPr>
              <w:t xml:space="preserve"> Ime……………………………….</w:t>
            </w:r>
          </w:p>
          <w:p w14:paraId="607B9ABD" w14:textId="46B973D6" w:rsidR="00601457" w:rsidRPr="00144CC3" w:rsidRDefault="00601457" w:rsidP="009F0253">
            <w:pPr>
              <w:rPr>
                <w:rFonts w:eastAsia="SimSun"/>
                <w:sz w:val="20"/>
                <w:szCs w:val="20"/>
              </w:rPr>
            </w:pPr>
            <w:r w:rsidRPr="00144CC3">
              <w:rPr>
                <w:rFonts w:eastAsia="SimSun"/>
                <w:sz w:val="20"/>
                <w:szCs w:val="20"/>
              </w:rPr>
              <w:t xml:space="preserve">Naziv…………………………          </w:t>
            </w:r>
            <w:r w:rsidR="003C3630">
              <w:rPr>
                <w:rFonts w:eastAsia="SimSun"/>
                <w:sz w:val="20"/>
                <w:szCs w:val="20"/>
              </w:rPr>
              <w:t xml:space="preserve">   </w:t>
            </w:r>
            <w:r w:rsidRPr="00144CC3">
              <w:rPr>
                <w:rFonts w:eastAsia="SimSun"/>
                <w:sz w:val="20"/>
                <w:szCs w:val="20"/>
              </w:rPr>
              <w:t xml:space="preserve">      Naziv…………………………….     </w:t>
            </w:r>
            <w:r w:rsidR="00D21B83">
              <w:rPr>
                <w:rFonts w:eastAsia="SimSun"/>
                <w:sz w:val="20"/>
                <w:szCs w:val="20"/>
              </w:rPr>
              <w:t xml:space="preserve">       </w:t>
            </w:r>
            <w:r w:rsidRPr="00144CC3">
              <w:rPr>
                <w:rFonts w:eastAsia="SimSun"/>
                <w:sz w:val="20"/>
                <w:szCs w:val="20"/>
              </w:rPr>
              <w:t>Naziv…………………………….</w:t>
            </w:r>
          </w:p>
          <w:p w14:paraId="00EC2F23" w14:textId="36629CD7" w:rsidR="00601457" w:rsidRPr="00144CC3" w:rsidRDefault="00601457" w:rsidP="009F0253">
            <w:pPr>
              <w:rPr>
                <w:rFonts w:eastAsia="SimSun"/>
                <w:sz w:val="20"/>
                <w:szCs w:val="20"/>
              </w:rPr>
            </w:pPr>
            <w:r w:rsidRPr="00144CC3">
              <w:rPr>
                <w:rFonts w:eastAsia="SimSun"/>
                <w:sz w:val="20"/>
                <w:szCs w:val="20"/>
              </w:rPr>
              <w:t xml:space="preserve">Datum zahtjeva………………       </w:t>
            </w:r>
            <w:r w:rsidR="003C3630">
              <w:rPr>
                <w:rFonts w:eastAsia="SimSun"/>
                <w:sz w:val="20"/>
                <w:szCs w:val="20"/>
              </w:rPr>
              <w:t xml:space="preserve">   </w:t>
            </w:r>
            <w:r w:rsidRPr="00144CC3">
              <w:rPr>
                <w:rFonts w:eastAsia="SimSun"/>
                <w:sz w:val="20"/>
                <w:szCs w:val="20"/>
              </w:rPr>
              <w:t xml:space="preserve">  Datum odobrenja</w:t>
            </w:r>
            <w:r w:rsidR="003A69C6">
              <w:rPr>
                <w:rFonts w:eastAsia="SimSun"/>
                <w:sz w:val="20"/>
                <w:szCs w:val="20"/>
              </w:rPr>
              <w:t xml:space="preserve">……………          </w:t>
            </w:r>
            <w:r w:rsidRPr="00144CC3">
              <w:rPr>
                <w:rFonts w:eastAsia="SimSun"/>
                <w:sz w:val="20"/>
                <w:szCs w:val="20"/>
              </w:rPr>
              <w:t>Datum primitka………………….</w:t>
            </w:r>
          </w:p>
          <w:p w14:paraId="7FD90975" w14:textId="7CCAC31C" w:rsidR="00601457" w:rsidRPr="00144CC3" w:rsidRDefault="00601457" w:rsidP="009F0253">
            <w:pPr>
              <w:rPr>
                <w:rFonts w:eastAsia="SimSun"/>
                <w:sz w:val="20"/>
                <w:szCs w:val="20"/>
              </w:rPr>
            </w:pPr>
            <w:r w:rsidRPr="00144CC3">
              <w:rPr>
                <w:rFonts w:eastAsia="SimSun"/>
                <w:sz w:val="20"/>
                <w:szCs w:val="20"/>
              </w:rPr>
              <w:t xml:space="preserve">Potpis………………………..               </w:t>
            </w:r>
            <w:r w:rsidR="003A69C6">
              <w:rPr>
                <w:rFonts w:eastAsia="SimSun"/>
                <w:sz w:val="20"/>
                <w:szCs w:val="20"/>
              </w:rPr>
              <w:t xml:space="preserve">   </w:t>
            </w:r>
            <w:r w:rsidRPr="00144CC3">
              <w:rPr>
                <w:rFonts w:eastAsia="SimSun"/>
                <w:sz w:val="20"/>
                <w:szCs w:val="20"/>
              </w:rPr>
              <w:t xml:space="preserve">Potpis…………………………..     </w:t>
            </w:r>
            <w:r w:rsidR="00D21B83">
              <w:rPr>
                <w:rFonts w:eastAsia="SimSun"/>
                <w:sz w:val="20"/>
                <w:szCs w:val="20"/>
              </w:rPr>
              <w:t xml:space="preserve">        </w:t>
            </w:r>
            <w:r w:rsidRPr="00144CC3">
              <w:rPr>
                <w:rFonts w:eastAsia="SimSun"/>
                <w:sz w:val="20"/>
                <w:szCs w:val="20"/>
              </w:rPr>
              <w:t>Potpis……………………………</w:t>
            </w:r>
          </w:p>
          <w:p w14:paraId="444CD31A" w14:textId="77777777" w:rsidR="00601457" w:rsidRPr="00144CC3" w:rsidRDefault="00601457" w:rsidP="009F0253">
            <w:pPr>
              <w:rPr>
                <w:rFonts w:eastAsia="SimSun"/>
                <w:sz w:val="20"/>
                <w:szCs w:val="20"/>
              </w:rPr>
            </w:pPr>
          </w:p>
          <w:p w14:paraId="524B6CBA" w14:textId="77777777" w:rsidR="00601457" w:rsidRPr="00144CC3" w:rsidRDefault="00601457" w:rsidP="009F0253">
            <w:pPr>
              <w:tabs>
                <w:tab w:val="left" w:pos="3810"/>
              </w:tabs>
              <w:rPr>
                <w:rFonts w:eastAsia="SimSun"/>
                <w:sz w:val="20"/>
                <w:szCs w:val="20"/>
              </w:rPr>
            </w:pPr>
            <w:r w:rsidRPr="00144CC3">
              <w:rPr>
                <w:rFonts w:eastAsia="SimSun"/>
                <w:sz w:val="20"/>
                <w:szCs w:val="20"/>
              </w:rPr>
              <w:tab/>
              <w:t>Otpremljeno od…………………….</w:t>
            </w:r>
          </w:p>
          <w:p w14:paraId="32970512" w14:textId="77777777" w:rsidR="00601457" w:rsidRPr="00144CC3" w:rsidRDefault="00601457" w:rsidP="009F0253">
            <w:pPr>
              <w:tabs>
                <w:tab w:val="left" w:pos="3810"/>
              </w:tabs>
              <w:rPr>
                <w:rFonts w:eastAsia="SimSun"/>
                <w:sz w:val="20"/>
                <w:szCs w:val="20"/>
              </w:rPr>
            </w:pPr>
            <w:r w:rsidRPr="00144CC3">
              <w:rPr>
                <w:rFonts w:eastAsia="SimSun"/>
                <w:sz w:val="20"/>
                <w:szCs w:val="20"/>
              </w:rPr>
              <w:t xml:space="preserve">                                                                Ime…………………………………</w:t>
            </w:r>
          </w:p>
          <w:p w14:paraId="66AA53C9" w14:textId="77777777" w:rsidR="00601457" w:rsidRPr="00144CC3" w:rsidRDefault="00601457" w:rsidP="009F0253">
            <w:pPr>
              <w:tabs>
                <w:tab w:val="left" w:pos="3810"/>
              </w:tabs>
              <w:rPr>
                <w:rFonts w:eastAsia="SimSun"/>
                <w:sz w:val="20"/>
                <w:szCs w:val="20"/>
              </w:rPr>
            </w:pPr>
            <w:r w:rsidRPr="00144CC3">
              <w:rPr>
                <w:rFonts w:eastAsia="SimSun"/>
                <w:sz w:val="20"/>
                <w:szCs w:val="20"/>
              </w:rPr>
              <w:t xml:space="preserve">                                                                Naziv………………………………</w:t>
            </w:r>
          </w:p>
          <w:p w14:paraId="2F5D3477" w14:textId="77777777" w:rsidR="00601457" w:rsidRPr="00144CC3" w:rsidRDefault="00601457" w:rsidP="009F0253">
            <w:pPr>
              <w:tabs>
                <w:tab w:val="left" w:pos="3810"/>
              </w:tabs>
              <w:rPr>
                <w:rFonts w:eastAsia="SimSun"/>
                <w:sz w:val="20"/>
                <w:szCs w:val="20"/>
              </w:rPr>
            </w:pPr>
            <w:r w:rsidRPr="00144CC3">
              <w:rPr>
                <w:rFonts w:eastAsia="SimSun"/>
                <w:sz w:val="20"/>
                <w:szCs w:val="20"/>
              </w:rPr>
              <w:t xml:space="preserve">                                                                Datum otpreme……………………</w:t>
            </w:r>
          </w:p>
          <w:p w14:paraId="25B28908" w14:textId="77777777" w:rsidR="00601457" w:rsidRPr="00144CC3" w:rsidRDefault="00601457" w:rsidP="009F0253">
            <w:pPr>
              <w:tabs>
                <w:tab w:val="left" w:pos="3810"/>
              </w:tabs>
              <w:rPr>
                <w:rFonts w:eastAsia="SimSun"/>
                <w:sz w:val="20"/>
                <w:szCs w:val="20"/>
              </w:rPr>
            </w:pPr>
            <w:r w:rsidRPr="00144CC3">
              <w:rPr>
                <w:rFonts w:eastAsia="SimSun"/>
                <w:sz w:val="20"/>
                <w:szCs w:val="20"/>
              </w:rPr>
              <w:t xml:space="preserve">                                                                Potpis………………………………</w:t>
            </w:r>
          </w:p>
          <w:p w14:paraId="4D3FBC8A" w14:textId="77777777" w:rsidR="00601457" w:rsidRPr="00144CC3" w:rsidRDefault="00601457" w:rsidP="009F0253">
            <w:pPr>
              <w:rPr>
                <w:rFonts w:eastAsia="SimSun"/>
                <w:sz w:val="20"/>
                <w:szCs w:val="20"/>
              </w:rPr>
            </w:pPr>
          </w:p>
        </w:tc>
      </w:tr>
    </w:tbl>
    <w:p w14:paraId="0A644F49" w14:textId="77777777" w:rsidR="00601457" w:rsidRPr="00144CC3" w:rsidRDefault="00601457" w:rsidP="00601457">
      <w:pPr>
        <w:tabs>
          <w:tab w:val="left" w:pos="1170"/>
        </w:tabs>
        <w:rPr>
          <w:b/>
        </w:rPr>
      </w:pPr>
    </w:p>
    <w:p w14:paraId="4542502D" w14:textId="77777777" w:rsidR="00601457" w:rsidRPr="00144CC3" w:rsidRDefault="00601457" w:rsidP="00601457">
      <w:pPr>
        <w:tabs>
          <w:tab w:val="left" w:pos="1170"/>
        </w:tabs>
        <w:rPr>
          <w:b/>
        </w:rPr>
      </w:pPr>
    </w:p>
    <w:p w14:paraId="1C0AB214" w14:textId="77777777" w:rsidR="00601457" w:rsidRPr="00144CC3" w:rsidRDefault="00601457" w:rsidP="00601457">
      <w:pPr>
        <w:tabs>
          <w:tab w:val="left" w:pos="1170"/>
        </w:tabs>
        <w:rPr>
          <w:b/>
        </w:rPr>
      </w:pPr>
    </w:p>
    <w:p w14:paraId="615E7A09" w14:textId="77777777" w:rsidR="00601457" w:rsidRPr="00144CC3" w:rsidRDefault="00601457" w:rsidP="00601457">
      <w:pPr>
        <w:tabs>
          <w:tab w:val="left" w:pos="1170"/>
        </w:tabs>
        <w:rPr>
          <w:b/>
        </w:rPr>
      </w:pPr>
    </w:p>
    <w:p w14:paraId="007CA422" w14:textId="77777777" w:rsidR="00601457" w:rsidRPr="00144CC3" w:rsidRDefault="00601457" w:rsidP="00601457">
      <w:pPr>
        <w:tabs>
          <w:tab w:val="left" w:pos="1170"/>
        </w:tabs>
        <w:rPr>
          <w:b/>
        </w:rPr>
      </w:pPr>
    </w:p>
    <w:p w14:paraId="48B15F4D" w14:textId="77777777" w:rsidR="00601457" w:rsidRPr="00144CC3" w:rsidRDefault="00601457" w:rsidP="00601457">
      <w:pPr>
        <w:tabs>
          <w:tab w:val="left" w:pos="1170"/>
        </w:tabs>
        <w:rPr>
          <w:b/>
        </w:rPr>
      </w:pPr>
    </w:p>
    <w:p w14:paraId="57A1FA98" w14:textId="77777777" w:rsidR="00601457" w:rsidRPr="00144CC3" w:rsidRDefault="00601457" w:rsidP="00601457">
      <w:pPr>
        <w:tabs>
          <w:tab w:val="left" w:pos="1170"/>
        </w:tabs>
        <w:rPr>
          <w:b/>
        </w:rPr>
      </w:pPr>
    </w:p>
    <w:p w14:paraId="7C17748E" w14:textId="77777777" w:rsidR="00601457" w:rsidRPr="00144CC3" w:rsidRDefault="00601457" w:rsidP="00601457">
      <w:pPr>
        <w:tabs>
          <w:tab w:val="left" w:pos="1170"/>
        </w:tabs>
        <w:rPr>
          <w:b/>
        </w:rPr>
      </w:pPr>
    </w:p>
    <w:p w14:paraId="2ADF5589" w14:textId="77777777" w:rsidR="00601457" w:rsidRPr="00144CC3" w:rsidRDefault="00601457" w:rsidP="00601457">
      <w:pPr>
        <w:tabs>
          <w:tab w:val="left" w:pos="1170"/>
        </w:tabs>
        <w:rPr>
          <w:b/>
        </w:rPr>
      </w:pPr>
    </w:p>
    <w:p w14:paraId="54E13C9D" w14:textId="77777777" w:rsidR="00601457" w:rsidRPr="00144CC3" w:rsidRDefault="00601457" w:rsidP="00601457">
      <w:pPr>
        <w:tabs>
          <w:tab w:val="left" w:pos="1170"/>
        </w:tabs>
        <w:rPr>
          <w:b/>
        </w:rPr>
      </w:pPr>
    </w:p>
    <w:p w14:paraId="5FDF36B0" w14:textId="77777777" w:rsidR="00601457" w:rsidRPr="00144CC3" w:rsidRDefault="00601457" w:rsidP="00601457">
      <w:pPr>
        <w:tabs>
          <w:tab w:val="left" w:pos="1170"/>
        </w:tabs>
        <w:rPr>
          <w:b/>
        </w:rPr>
      </w:pPr>
    </w:p>
    <w:p w14:paraId="1141EE1C" w14:textId="77777777" w:rsidR="00601457" w:rsidRPr="00144CC3" w:rsidRDefault="00601457" w:rsidP="00601457">
      <w:pPr>
        <w:tabs>
          <w:tab w:val="left" w:pos="1170"/>
        </w:tabs>
        <w:rPr>
          <w:b/>
        </w:rPr>
      </w:pPr>
    </w:p>
    <w:p w14:paraId="2958586D" w14:textId="77777777" w:rsidR="00601457" w:rsidRPr="00144CC3" w:rsidRDefault="00601457" w:rsidP="00601457">
      <w:pPr>
        <w:tabs>
          <w:tab w:val="left" w:pos="1170"/>
        </w:tabs>
        <w:rPr>
          <w:b/>
        </w:rPr>
      </w:pPr>
    </w:p>
    <w:p w14:paraId="3D45268A" w14:textId="77777777" w:rsidR="00601457" w:rsidRPr="00144CC3" w:rsidRDefault="00601457" w:rsidP="00601457">
      <w:pPr>
        <w:tabs>
          <w:tab w:val="left" w:pos="1170"/>
        </w:tabs>
        <w:rPr>
          <w:b/>
        </w:rPr>
      </w:pPr>
    </w:p>
    <w:p w14:paraId="20E446EA" w14:textId="03D20DC3" w:rsidR="00601457" w:rsidRDefault="00601457" w:rsidP="00601457">
      <w:pPr>
        <w:tabs>
          <w:tab w:val="left" w:pos="1170"/>
        </w:tabs>
        <w:rPr>
          <w:b/>
        </w:rPr>
      </w:pPr>
    </w:p>
    <w:p w14:paraId="2C66A7B7" w14:textId="571F8EF2" w:rsidR="003974AF" w:rsidRDefault="003974AF" w:rsidP="00601457">
      <w:pPr>
        <w:tabs>
          <w:tab w:val="left" w:pos="1170"/>
        </w:tabs>
        <w:rPr>
          <w:b/>
        </w:rPr>
      </w:pPr>
    </w:p>
    <w:p w14:paraId="76B57AAE" w14:textId="77777777" w:rsidR="003A69C6" w:rsidRDefault="003A69C6" w:rsidP="00601457">
      <w:pPr>
        <w:tabs>
          <w:tab w:val="left" w:pos="1170"/>
        </w:tabs>
        <w:rPr>
          <w:b/>
        </w:rPr>
        <w:sectPr w:rsidR="003A69C6" w:rsidSect="003A69C6">
          <w:pgSz w:w="16838" w:h="11906" w:orient="landscape"/>
          <w:pgMar w:top="1418" w:right="1418" w:bottom="1418" w:left="1418" w:header="709" w:footer="709" w:gutter="0"/>
          <w:cols w:space="708"/>
          <w:docGrid w:linePitch="360"/>
        </w:sectPr>
      </w:pPr>
    </w:p>
    <w:p w14:paraId="2912BE5B" w14:textId="77777777" w:rsidR="00601457" w:rsidRPr="003A69C6" w:rsidRDefault="00A13C49" w:rsidP="00601457">
      <w:pPr>
        <w:tabs>
          <w:tab w:val="left" w:pos="1170"/>
        </w:tabs>
        <w:rPr>
          <w:rFonts w:ascii="Arial" w:hAnsi="Arial" w:cs="Arial"/>
          <w:b/>
        </w:rPr>
      </w:pPr>
      <w:r w:rsidRPr="003A69C6">
        <w:rPr>
          <w:rFonts w:ascii="Arial" w:hAnsi="Arial" w:cs="Arial"/>
          <w:b/>
        </w:rPr>
        <w:t>Ob</w:t>
      </w:r>
      <w:r w:rsidR="00601457" w:rsidRPr="003A69C6">
        <w:rPr>
          <w:rFonts w:ascii="Arial" w:hAnsi="Arial" w:cs="Arial"/>
          <w:b/>
        </w:rPr>
        <w:t>razac 1.</w:t>
      </w:r>
    </w:p>
    <w:p w14:paraId="4F1D78B5" w14:textId="77777777" w:rsidR="00601457" w:rsidRPr="00144CC3" w:rsidRDefault="00327E2C" w:rsidP="00601457">
      <w:pPr>
        <w:tabs>
          <w:tab w:val="left" w:pos="1170"/>
        </w:tabs>
        <w:rPr>
          <w:b/>
        </w:rPr>
      </w:pPr>
      <w:r w:rsidRPr="00327E2C">
        <w:rPr>
          <w:noProof/>
        </w:rPr>
        <w:drawing>
          <wp:inline distT="0" distB="0" distL="0" distR="0" wp14:anchorId="65C8B8CA" wp14:editId="60660C6D">
            <wp:extent cx="5486219" cy="6508115"/>
            <wp:effectExtent l="0" t="0" r="63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01115" cy="6525786"/>
                    </a:xfrm>
                    <a:prstGeom prst="rect">
                      <a:avLst/>
                    </a:prstGeom>
                    <a:noFill/>
                    <a:ln>
                      <a:noFill/>
                    </a:ln>
                  </pic:spPr>
                </pic:pic>
              </a:graphicData>
            </a:graphic>
          </wp:inline>
        </w:drawing>
      </w:r>
      <w:r w:rsidR="00601457">
        <w:rPr>
          <w:b/>
        </w:rPr>
        <w:br w:type="textWrapping" w:clear="all"/>
      </w:r>
    </w:p>
    <w:p w14:paraId="38AC94D1" w14:textId="77777777" w:rsidR="00601457" w:rsidRPr="00144CC3" w:rsidRDefault="00601457" w:rsidP="00A13C49">
      <w:pPr>
        <w:tabs>
          <w:tab w:val="left" w:pos="1170"/>
          <w:tab w:val="left" w:pos="12765"/>
        </w:tabs>
        <w:rPr>
          <w:b/>
        </w:rPr>
        <w:sectPr w:rsidR="00601457" w:rsidRPr="00144CC3" w:rsidSect="003A69C6">
          <w:pgSz w:w="11906" w:h="16838"/>
          <w:pgMar w:top="1418" w:right="1418" w:bottom="1418" w:left="1418" w:header="709" w:footer="709" w:gutter="0"/>
          <w:cols w:space="708"/>
          <w:docGrid w:linePitch="360"/>
        </w:sectPr>
      </w:pPr>
      <w:r>
        <w:rPr>
          <w:b/>
        </w:rPr>
        <w:tab/>
      </w:r>
    </w:p>
    <w:p w14:paraId="4FD5E054" w14:textId="20B09DEA" w:rsidR="00601457" w:rsidRPr="00144CC3" w:rsidRDefault="00601457" w:rsidP="00601457">
      <w:pPr>
        <w:tabs>
          <w:tab w:val="left" w:pos="1170"/>
        </w:tabs>
        <w:outlineLvl w:val="0"/>
        <w:rPr>
          <w:rFonts w:ascii="Arial" w:hAnsi="Arial" w:cs="Arial"/>
          <w:b/>
        </w:rPr>
      </w:pPr>
      <w:r w:rsidRPr="00144CC3">
        <w:rPr>
          <w:rFonts w:ascii="Arial" w:hAnsi="Arial" w:cs="Arial"/>
          <w:b/>
        </w:rPr>
        <w:t>Obrazac 2. (prva stranica)</w:t>
      </w:r>
    </w:p>
    <w:p w14:paraId="5B0BDE84" w14:textId="77777777" w:rsidR="00601457" w:rsidRPr="00144CC3" w:rsidRDefault="00601457" w:rsidP="00601457">
      <w:pPr>
        <w:tabs>
          <w:tab w:val="left" w:pos="1170"/>
        </w:tabs>
        <w:rPr>
          <w:rFonts w:ascii="Arial" w:hAnsi="Arial" w:cs="Arial"/>
          <w:b/>
        </w:rPr>
      </w:pPr>
      <w:r w:rsidRPr="009D47AC">
        <w:rPr>
          <w:rFonts w:ascii="Arial" w:hAnsi="Arial" w:cs="Arial"/>
          <w:noProof/>
        </w:rPr>
        <w:drawing>
          <wp:inline distT="0" distB="0" distL="0" distR="0" wp14:anchorId="45F792C8" wp14:editId="45C6CCAF">
            <wp:extent cx="4829175" cy="7581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9175" cy="7581900"/>
                    </a:xfrm>
                    <a:prstGeom prst="rect">
                      <a:avLst/>
                    </a:prstGeom>
                    <a:noFill/>
                    <a:ln>
                      <a:noFill/>
                    </a:ln>
                  </pic:spPr>
                </pic:pic>
              </a:graphicData>
            </a:graphic>
          </wp:inline>
        </w:drawing>
      </w:r>
    </w:p>
    <w:p w14:paraId="71644C49" w14:textId="77777777" w:rsidR="00601457" w:rsidRPr="00144CC3" w:rsidRDefault="00601457" w:rsidP="00601457">
      <w:pPr>
        <w:tabs>
          <w:tab w:val="left" w:pos="1170"/>
        </w:tabs>
        <w:rPr>
          <w:b/>
        </w:rPr>
      </w:pPr>
    </w:p>
    <w:p w14:paraId="2FCF80A9" w14:textId="77777777" w:rsidR="00601457" w:rsidRPr="00144CC3" w:rsidRDefault="00601457" w:rsidP="00601457">
      <w:pPr>
        <w:tabs>
          <w:tab w:val="left" w:pos="1170"/>
        </w:tabs>
        <w:rPr>
          <w:b/>
        </w:rPr>
      </w:pPr>
    </w:p>
    <w:p w14:paraId="46879BDA" w14:textId="77777777" w:rsidR="00601457" w:rsidRPr="00144CC3" w:rsidRDefault="00601457" w:rsidP="00601457">
      <w:pPr>
        <w:tabs>
          <w:tab w:val="left" w:pos="1170"/>
        </w:tabs>
        <w:rPr>
          <w:b/>
        </w:rPr>
      </w:pPr>
    </w:p>
    <w:p w14:paraId="2F88B314" w14:textId="77777777" w:rsidR="00601457" w:rsidRPr="00144CC3" w:rsidRDefault="00601457" w:rsidP="00601457">
      <w:pPr>
        <w:tabs>
          <w:tab w:val="left" w:pos="1170"/>
        </w:tabs>
        <w:outlineLvl w:val="0"/>
        <w:rPr>
          <w:rFonts w:ascii="Arial" w:hAnsi="Arial" w:cs="Arial"/>
          <w:b/>
        </w:rPr>
      </w:pPr>
      <w:r w:rsidRPr="00144CC3">
        <w:rPr>
          <w:rFonts w:ascii="Arial" w:hAnsi="Arial" w:cs="Arial"/>
          <w:b/>
        </w:rPr>
        <w:t>Obrazac 2. (druga stranica)</w:t>
      </w:r>
    </w:p>
    <w:p w14:paraId="2A4AC342" w14:textId="77777777" w:rsidR="00601457" w:rsidRPr="00144CC3" w:rsidRDefault="00601457" w:rsidP="00601457">
      <w:pPr>
        <w:tabs>
          <w:tab w:val="left" w:pos="1170"/>
        </w:tabs>
        <w:rPr>
          <w:b/>
        </w:rPr>
      </w:pPr>
    </w:p>
    <w:tbl>
      <w:tblPr>
        <w:tblW w:w="8964" w:type="dxa"/>
        <w:tblInd w:w="108" w:type="dxa"/>
        <w:tblLook w:val="0000" w:firstRow="0" w:lastRow="0" w:firstColumn="0" w:lastColumn="0" w:noHBand="0" w:noVBand="0"/>
      </w:tblPr>
      <w:tblGrid>
        <w:gridCol w:w="5009"/>
        <w:gridCol w:w="272"/>
        <w:gridCol w:w="3683"/>
      </w:tblGrid>
      <w:tr w:rsidR="00601457" w:rsidRPr="00144CC3" w14:paraId="6B29D539" w14:textId="77777777" w:rsidTr="00A13C49">
        <w:trPr>
          <w:trHeight w:val="300"/>
        </w:trPr>
        <w:tc>
          <w:tcPr>
            <w:tcW w:w="5004" w:type="dxa"/>
            <w:tcBorders>
              <w:top w:val="nil"/>
              <w:left w:val="nil"/>
              <w:bottom w:val="nil"/>
              <w:right w:val="nil"/>
            </w:tcBorders>
            <w:shd w:val="clear" w:color="auto" w:fill="auto"/>
            <w:noWrap/>
            <w:vAlign w:val="bottom"/>
          </w:tcPr>
          <w:p w14:paraId="11318F46" w14:textId="77777777" w:rsidR="00601457" w:rsidRPr="00144CC3" w:rsidRDefault="00601457" w:rsidP="009F0253">
            <w:pPr>
              <w:rPr>
                <w:rFonts w:ascii="Arial" w:eastAsia="SimSun" w:hAnsi="Arial" w:cs="Arial"/>
                <w:sz w:val="20"/>
                <w:szCs w:val="20"/>
                <w:lang w:eastAsia="zh-CN"/>
              </w:rPr>
            </w:pPr>
          </w:p>
          <w:tbl>
            <w:tblPr>
              <w:tblW w:w="0" w:type="auto"/>
              <w:tblCellSpacing w:w="0" w:type="dxa"/>
              <w:tblCellMar>
                <w:left w:w="0" w:type="dxa"/>
                <w:right w:w="0" w:type="dxa"/>
              </w:tblCellMar>
              <w:tblLook w:val="0000" w:firstRow="0" w:lastRow="0" w:firstColumn="0" w:lastColumn="0" w:noHBand="0" w:noVBand="0"/>
            </w:tblPr>
            <w:tblGrid>
              <w:gridCol w:w="4793"/>
            </w:tblGrid>
            <w:tr w:rsidR="00601457" w:rsidRPr="00144CC3" w14:paraId="2D351610" w14:textId="77777777" w:rsidTr="009F0253">
              <w:trPr>
                <w:trHeight w:val="300"/>
                <w:tblCellSpacing w:w="0" w:type="dxa"/>
              </w:trPr>
              <w:tc>
                <w:tcPr>
                  <w:tcW w:w="4800" w:type="dxa"/>
                  <w:tcBorders>
                    <w:top w:val="nil"/>
                    <w:left w:val="nil"/>
                    <w:bottom w:val="nil"/>
                    <w:right w:val="nil"/>
                  </w:tcBorders>
                  <w:shd w:val="clear" w:color="auto" w:fill="auto"/>
                  <w:noWrap/>
                  <w:vAlign w:val="bottom"/>
                </w:tcPr>
                <w:p w14:paraId="3552312B"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Ordinacija</w:t>
                  </w:r>
                </w:p>
              </w:tc>
            </w:tr>
          </w:tbl>
          <w:p w14:paraId="689C3CAD" w14:textId="77777777" w:rsidR="00601457" w:rsidRPr="00144CC3" w:rsidRDefault="00601457" w:rsidP="009F0253">
            <w:pPr>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4CD0A305"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7B0ADF6A"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5A0EB732" w14:textId="77777777" w:rsidTr="00A13C49">
        <w:trPr>
          <w:trHeight w:val="300"/>
        </w:trPr>
        <w:tc>
          <w:tcPr>
            <w:tcW w:w="5004" w:type="dxa"/>
            <w:tcBorders>
              <w:top w:val="nil"/>
              <w:left w:val="nil"/>
              <w:bottom w:val="nil"/>
              <w:right w:val="nil"/>
            </w:tcBorders>
            <w:shd w:val="clear" w:color="auto" w:fill="auto"/>
            <w:noWrap/>
            <w:vAlign w:val="bottom"/>
          </w:tcPr>
          <w:p w14:paraId="3EE5E551" w14:textId="77777777" w:rsidR="00601457" w:rsidRPr="00144CC3" w:rsidRDefault="00601457" w:rsidP="009F0253">
            <w:pPr>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149B26C6"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1F2B454F" w14:textId="77777777" w:rsidR="00601457" w:rsidRPr="00144CC3" w:rsidRDefault="00601457" w:rsidP="009F0253">
            <w:pPr>
              <w:rPr>
                <w:rFonts w:ascii="Arial" w:eastAsia="SimSun" w:hAnsi="Arial" w:cs="Arial"/>
                <w:sz w:val="20"/>
                <w:szCs w:val="20"/>
                <w:lang w:eastAsia="zh-CN"/>
              </w:rPr>
            </w:pPr>
          </w:p>
        </w:tc>
      </w:tr>
      <w:tr w:rsidR="00601457" w:rsidRPr="00144CC3" w14:paraId="69CAC8F1" w14:textId="77777777" w:rsidTr="00A13C49">
        <w:trPr>
          <w:trHeight w:val="300"/>
        </w:trPr>
        <w:tc>
          <w:tcPr>
            <w:tcW w:w="5004" w:type="dxa"/>
            <w:tcBorders>
              <w:top w:val="nil"/>
              <w:left w:val="nil"/>
              <w:bottom w:val="nil"/>
              <w:right w:val="nil"/>
            </w:tcBorders>
            <w:shd w:val="clear" w:color="auto" w:fill="auto"/>
            <w:noWrap/>
            <w:vAlign w:val="bottom"/>
          </w:tcPr>
          <w:p w14:paraId="0196EEA8"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Mjesečni izvještaj o broju cijepljenih osoba u</w:t>
            </w:r>
          </w:p>
        </w:tc>
        <w:tc>
          <w:tcPr>
            <w:tcW w:w="272" w:type="dxa"/>
            <w:tcBorders>
              <w:top w:val="nil"/>
              <w:left w:val="nil"/>
              <w:bottom w:val="nil"/>
              <w:right w:val="nil"/>
            </w:tcBorders>
            <w:shd w:val="clear" w:color="auto" w:fill="auto"/>
            <w:noWrap/>
            <w:vAlign w:val="bottom"/>
          </w:tcPr>
          <w:p w14:paraId="164E4F51"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55459750" w14:textId="77777777" w:rsidR="00601457" w:rsidRPr="00144CC3" w:rsidRDefault="00601457" w:rsidP="009F0253">
            <w:pPr>
              <w:rPr>
                <w:rFonts w:ascii="Arial" w:eastAsia="SimSun" w:hAnsi="Arial" w:cs="Arial"/>
                <w:sz w:val="20"/>
                <w:szCs w:val="20"/>
                <w:lang w:eastAsia="zh-CN"/>
              </w:rPr>
            </w:pPr>
          </w:p>
        </w:tc>
      </w:tr>
      <w:tr w:rsidR="00601457" w:rsidRPr="00144CC3" w14:paraId="1C9C575C" w14:textId="77777777" w:rsidTr="00A13C49">
        <w:trPr>
          <w:trHeight w:val="300"/>
        </w:trPr>
        <w:tc>
          <w:tcPr>
            <w:tcW w:w="5004" w:type="dxa"/>
            <w:tcBorders>
              <w:top w:val="nil"/>
              <w:left w:val="nil"/>
              <w:bottom w:val="nil"/>
              <w:right w:val="nil"/>
            </w:tcBorders>
            <w:shd w:val="clear" w:color="auto" w:fill="auto"/>
            <w:noWrap/>
            <w:vAlign w:val="bottom"/>
          </w:tcPr>
          <w:p w14:paraId="238BA4DD"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mjesecu</w:t>
            </w:r>
          </w:p>
        </w:tc>
        <w:tc>
          <w:tcPr>
            <w:tcW w:w="272" w:type="dxa"/>
            <w:tcBorders>
              <w:top w:val="nil"/>
              <w:left w:val="nil"/>
              <w:bottom w:val="nil"/>
              <w:right w:val="nil"/>
            </w:tcBorders>
            <w:shd w:val="clear" w:color="auto" w:fill="auto"/>
            <w:noWrap/>
            <w:vAlign w:val="bottom"/>
          </w:tcPr>
          <w:p w14:paraId="3F40678F" w14:textId="77777777" w:rsidR="00601457" w:rsidRPr="00144CC3" w:rsidRDefault="00601457" w:rsidP="009F0253">
            <w:pPr>
              <w:jc w:val="right"/>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24D1B869"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780C6BFE" w14:textId="77777777" w:rsidTr="00A13C49">
        <w:trPr>
          <w:trHeight w:val="480"/>
        </w:trPr>
        <w:tc>
          <w:tcPr>
            <w:tcW w:w="5004" w:type="dxa"/>
            <w:tcBorders>
              <w:top w:val="nil"/>
              <w:left w:val="nil"/>
              <w:bottom w:val="nil"/>
              <w:right w:val="nil"/>
            </w:tcBorders>
            <w:shd w:val="clear" w:color="auto" w:fill="auto"/>
            <w:noWrap/>
            <w:vAlign w:val="bottom"/>
          </w:tcPr>
          <w:p w14:paraId="34D01547"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godine</w:t>
            </w:r>
          </w:p>
        </w:tc>
        <w:tc>
          <w:tcPr>
            <w:tcW w:w="272" w:type="dxa"/>
            <w:tcBorders>
              <w:top w:val="nil"/>
              <w:left w:val="nil"/>
              <w:bottom w:val="nil"/>
              <w:right w:val="nil"/>
            </w:tcBorders>
            <w:shd w:val="clear" w:color="auto" w:fill="auto"/>
            <w:noWrap/>
            <w:vAlign w:val="bottom"/>
          </w:tcPr>
          <w:p w14:paraId="2DCD08C1" w14:textId="77777777" w:rsidR="00601457" w:rsidRPr="00144CC3" w:rsidRDefault="00601457" w:rsidP="009F0253">
            <w:pPr>
              <w:jc w:val="right"/>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2DD5A44A"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6C3D78F6" w14:textId="77777777" w:rsidTr="00A13C49">
        <w:trPr>
          <w:trHeight w:val="300"/>
        </w:trPr>
        <w:tc>
          <w:tcPr>
            <w:tcW w:w="5004" w:type="dxa"/>
            <w:tcBorders>
              <w:top w:val="nil"/>
              <w:left w:val="nil"/>
              <w:bottom w:val="nil"/>
              <w:right w:val="nil"/>
            </w:tcBorders>
            <w:shd w:val="clear" w:color="auto" w:fill="auto"/>
            <w:noWrap/>
            <w:vAlign w:val="bottom"/>
          </w:tcPr>
          <w:p w14:paraId="0F97E98F" w14:textId="77777777" w:rsidR="00601457" w:rsidRPr="00144CC3" w:rsidRDefault="00601457" w:rsidP="009F0253">
            <w:pPr>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51E7D735"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4637F84D" w14:textId="77777777" w:rsidR="00601457" w:rsidRPr="00144CC3" w:rsidRDefault="00601457" w:rsidP="009F0253">
            <w:pPr>
              <w:rPr>
                <w:rFonts w:ascii="Arial" w:eastAsia="SimSun" w:hAnsi="Arial" w:cs="Arial"/>
                <w:sz w:val="20"/>
                <w:szCs w:val="20"/>
                <w:lang w:eastAsia="zh-CN"/>
              </w:rPr>
            </w:pPr>
          </w:p>
        </w:tc>
      </w:tr>
      <w:tr w:rsidR="00601457" w:rsidRPr="00144CC3" w14:paraId="21771B7E" w14:textId="77777777" w:rsidTr="00A13C49">
        <w:trPr>
          <w:trHeight w:val="495"/>
        </w:trPr>
        <w:tc>
          <w:tcPr>
            <w:tcW w:w="5004" w:type="dxa"/>
            <w:tcBorders>
              <w:top w:val="single" w:sz="4" w:space="0" w:color="auto"/>
              <w:left w:val="nil"/>
              <w:bottom w:val="single" w:sz="4" w:space="0" w:color="auto"/>
              <w:right w:val="nil"/>
            </w:tcBorders>
            <w:shd w:val="clear" w:color="auto" w:fill="auto"/>
            <w:vAlign w:val="bottom"/>
          </w:tcPr>
          <w:p w14:paraId="0D56712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tuberkuloze</w:t>
            </w:r>
          </w:p>
        </w:tc>
        <w:tc>
          <w:tcPr>
            <w:tcW w:w="272" w:type="dxa"/>
            <w:tcBorders>
              <w:top w:val="single" w:sz="4" w:space="0" w:color="auto"/>
              <w:left w:val="nil"/>
              <w:bottom w:val="nil"/>
              <w:right w:val="nil"/>
            </w:tcBorders>
            <w:shd w:val="clear" w:color="auto" w:fill="auto"/>
            <w:vAlign w:val="bottom"/>
          </w:tcPr>
          <w:p w14:paraId="483F9B5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c>
          <w:tcPr>
            <w:tcW w:w="3688" w:type="dxa"/>
            <w:tcBorders>
              <w:top w:val="single" w:sz="4" w:space="0" w:color="auto"/>
              <w:left w:val="nil"/>
              <w:bottom w:val="single" w:sz="4" w:space="0" w:color="auto"/>
              <w:right w:val="nil"/>
            </w:tcBorders>
            <w:shd w:val="clear" w:color="auto" w:fill="auto"/>
            <w:noWrap/>
            <w:vAlign w:val="bottom"/>
          </w:tcPr>
          <w:p w14:paraId="4B373EF5"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7EB5E5CA" w14:textId="77777777" w:rsidTr="00A13C49">
        <w:trPr>
          <w:trHeight w:val="570"/>
        </w:trPr>
        <w:tc>
          <w:tcPr>
            <w:tcW w:w="5004" w:type="dxa"/>
            <w:tcBorders>
              <w:top w:val="nil"/>
              <w:left w:val="nil"/>
              <w:bottom w:val="single" w:sz="4" w:space="0" w:color="auto"/>
              <w:right w:val="nil"/>
            </w:tcBorders>
            <w:shd w:val="clear" w:color="auto" w:fill="auto"/>
            <w:vAlign w:val="bottom"/>
          </w:tcPr>
          <w:p w14:paraId="7166661F"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difterije, tetanusa i pertusisa</w:t>
            </w:r>
          </w:p>
        </w:tc>
        <w:tc>
          <w:tcPr>
            <w:tcW w:w="272" w:type="dxa"/>
            <w:tcBorders>
              <w:top w:val="nil"/>
              <w:left w:val="nil"/>
              <w:bottom w:val="nil"/>
              <w:right w:val="nil"/>
            </w:tcBorders>
            <w:shd w:val="clear" w:color="auto" w:fill="auto"/>
            <w:vAlign w:val="bottom"/>
          </w:tcPr>
          <w:p w14:paraId="006899B1"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47DCDA7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24B6DD77" w14:textId="77777777" w:rsidTr="00A13C49">
        <w:trPr>
          <w:trHeight w:val="495"/>
        </w:trPr>
        <w:tc>
          <w:tcPr>
            <w:tcW w:w="5004" w:type="dxa"/>
            <w:tcBorders>
              <w:top w:val="nil"/>
              <w:left w:val="nil"/>
              <w:bottom w:val="single" w:sz="4" w:space="0" w:color="auto"/>
              <w:right w:val="nil"/>
            </w:tcBorders>
            <w:shd w:val="clear" w:color="auto" w:fill="auto"/>
            <w:vAlign w:val="bottom"/>
          </w:tcPr>
          <w:p w14:paraId="233D6774"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difterije i tetanusa</w:t>
            </w:r>
          </w:p>
        </w:tc>
        <w:tc>
          <w:tcPr>
            <w:tcW w:w="272" w:type="dxa"/>
            <w:tcBorders>
              <w:top w:val="nil"/>
              <w:left w:val="nil"/>
              <w:bottom w:val="nil"/>
              <w:right w:val="nil"/>
            </w:tcBorders>
            <w:shd w:val="clear" w:color="auto" w:fill="auto"/>
            <w:vAlign w:val="bottom"/>
          </w:tcPr>
          <w:p w14:paraId="05B6845E"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4600B89B"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47497F66" w14:textId="77777777" w:rsidTr="00A13C49">
        <w:trPr>
          <w:trHeight w:val="510"/>
        </w:trPr>
        <w:tc>
          <w:tcPr>
            <w:tcW w:w="5004" w:type="dxa"/>
            <w:tcBorders>
              <w:top w:val="nil"/>
              <w:left w:val="nil"/>
              <w:bottom w:val="single" w:sz="4" w:space="0" w:color="auto"/>
              <w:right w:val="nil"/>
            </w:tcBorders>
            <w:shd w:val="clear" w:color="auto" w:fill="auto"/>
            <w:vAlign w:val="bottom"/>
          </w:tcPr>
          <w:p w14:paraId="165AD8D4"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dječje paralize</w:t>
            </w:r>
          </w:p>
        </w:tc>
        <w:tc>
          <w:tcPr>
            <w:tcW w:w="272" w:type="dxa"/>
            <w:tcBorders>
              <w:top w:val="nil"/>
              <w:left w:val="nil"/>
              <w:bottom w:val="nil"/>
              <w:right w:val="nil"/>
            </w:tcBorders>
            <w:shd w:val="clear" w:color="auto" w:fill="auto"/>
            <w:vAlign w:val="bottom"/>
          </w:tcPr>
          <w:p w14:paraId="363CF224"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5B222099"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686B67F2" w14:textId="77777777" w:rsidTr="00A13C49">
        <w:trPr>
          <w:trHeight w:val="675"/>
        </w:trPr>
        <w:tc>
          <w:tcPr>
            <w:tcW w:w="5004" w:type="dxa"/>
            <w:tcBorders>
              <w:top w:val="nil"/>
              <w:left w:val="nil"/>
              <w:bottom w:val="single" w:sz="4" w:space="0" w:color="auto"/>
              <w:right w:val="nil"/>
            </w:tcBorders>
            <w:shd w:val="clear" w:color="auto" w:fill="auto"/>
            <w:vAlign w:val="bottom"/>
          </w:tcPr>
          <w:p w14:paraId="69A94285"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xml:space="preserve">Protiv bolesti uzrokovane </w:t>
            </w:r>
            <w:r w:rsidRPr="009A160B">
              <w:rPr>
                <w:rFonts w:ascii="Arial" w:eastAsia="SimSun" w:hAnsi="Arial" w:cs="Arial"/>
                <w:i/>
                <w:sz w:val="20"/>
                <w:szCs w:val="20"/>
                <w:lang w:eastAsia="zh-CN"/>
              </w:rPr>
              <w:t>H. influenzae</w:t>
            </w:r>
            <w:r w:rsidRPr="00144CC3">
              <w:rPr>
                <w:rFonts w:ascii="Arial" w:eastAsia="SimSun" w:hAnsi="Arial" w:cs="Arial"/>
                <w:sz w:val="20"/>
                <w:szCs w:val="20"/>
                <w:lang w:eastAsia="zh-CN"/>
              </w:rPr>
              <w:t xml:space="preserve"> tipa B</w:t>
            </w:r>
          </w:p>
        </w:tc>
        <w:tc>
          <w:tcPr>
            <w:tcW w:w="272" w:type="dxa"/>
            <w:tcBorders>
              <w:top w:val="nil"/>
              <w:left w:val="nil"/>
              <w:bottom w:val="nil"/>
              <w:right w:val="nil"/>
            </w:tcBorders>
            <w:shd w:val="clear" w:color="auto" w:fill="auto"/>
            <w:vAlign w:val="bottom"/>
          </w:tcPr>
          <w:p w14:paraId="1D69D9AF"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00D0E199"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173E37BE" w14:textId="77777777" w:rsidTr="00A13C49">
        <w:trPr>
          <w:trHeight w:val="495"/>
        </w:trPr>
        <w:tc>
          <w:tcPr>
            <w:tcW w:w="5004" w:type="dxa"/>
            <w:tcBorders>
              <w:top w:val="nil"/>
              <w:left w:val="nil"/>
              <w:bottom w:val="single" w:sz="4" w:space="0" w:color="auto"/>
              <w:right w:val="nil"/>
            </w:tcBorders>
            <w:shd w:val="clear" w:color="auto" w:fill="auto"/>
            <w:vAlign w:val="bottom"/>
          </w:tcPr>
          <w:p w14:paraId="7B7FA60C"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hepatitisa B</w:t>
            </w:r>
          </w:p>
        </w:tc>
        <w:tc>
          <w:tcPr>
            <w:tcW w:w="272" w:type="dxa"/>
            <w:tcBorders>
              <w:top w:val="nil"/>
              <w:left w:val="nil"/>
              <w:bottom w:val="nil"/>
              <w:right w:val="nil"/>
            </w:tcBorders>
            <w:shd w:val="clear" w:color="auto" w:fill="auto"/>
            <w:vAlign w:val="bottom"/>
          </w:tcPr>
          <w:p w14:paraId="6B121EAE"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312FF106"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6BDF45FC" w14:textId="77777777" w:rsidTr="00A13C49">
        <w:trPr>
          <w:trHeight w:val="495"/>
        </w:trPr>
        <w:tc>
          <w:tcPr>
            <w:tcW w:w="5004" w:type="dxa"/>
            <w:tcBorders>
              <w:top w:val="nil"/>
              <w:left w:val="nil"/>
              <w:bottom w:val="single" w:sz="4" w:space="0" w:color="auto"/>
              <w:right w:val="nil"/>
            </w:tcBorders>
            <w:shd w:val="clear" w:color="auto" w:fill="auto"/>
            <w:vAlign w:val="bottom"/>
          </w:tcPr>
          <w:p w14:paraId="48ED2F3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tetanusa</w:t>
            </w:r>
          </w:p>
        </w:tc>
        <w:tc>
          <w:tcPr>
            <w:tcW w:w="272" w:type="dxa"/>
            <w:tcBorders>
              <w:top w:val="nil"/>
              <w:left w:val="nil"/>
              <w:bottom w:val="nil"/>
              <w:right w:val="nil"/>
            </w:tcBorders>
            <w:shd w:val="clear" w:color="auto" w:fill="auto"/>
            <w:vAlign w:val="bottom"/>
          </w:tcPr>
          <w:p w14:paraId="4E393DDA"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0506AB1E"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547331A3" w14:textId="77777777" w:rsidTr="00A13C49">
        <w:trPr>
          <w:trHeight w:val="450"/>
        </w:trPr>
        <w:tc>
          <w:tcPr>
            <w:tcW w:w="5004" w:type="dxa"/>
            <w:tcBorders>
              <w:top w:val="nil"/>
              <w:left w:val="nil"/>
              <w:bottom w:val="single" w:sz="4" w:space="0" w:color="auto"/>
              <w:right w:val="nil"/>
            </w:tcBorders>
            <w:shd w:val="clear" w:color="auto" w:fill="auto"/>
            <w:vAlign w:val="bottom"/>
          </w:tcPr>
          <w:p w14:paraId="6F8CB534"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ospica, parotitisa i rubele</w:t>
            </w:r>
          </w:p>
        </w:tc>
        <w:tc>
          <w:tcPr>
            <w:tcW w:w="272" w:type="dxa"/>
            <w:tcBorders>
              <w:top w:val="nil"/>
              <w:left w:val="nil"/>
              <w:bottom w:val="nil"/>
              <w:right w:val="nil"/>
            </w:tcBorders>
            <w:shd w:val="clear" w:color="auto" w:fill="auto"/>
            <w:vAlign w:val="bottom"/>
          </w:tcPr>
          <w:p w14:paraId="04107206"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05F2F37A"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63ED43BE" w14:textId="77777777" w:rsidTr="00A13C49">
        <w:trPr>
          <w:trHeight w:val="480"/>
        </w:trPr>
        <w:tc>
          <w:tcPr>
            <w:tcW w:w="5004" w:type="dxa"/>
            <w:tcBorders>
              <w:top w:val="nil"/>
              <w:left w:val="nil"/>
              <w:bottom w:val="single" w:sz="4" w:space="0" w:color="auto"/>
              <w:right w:val="nil"/>
            </w:tcBorders>
            <w:shd w:val="clear" w:color="auto" w:fill="auto"/>
            <w:vAlign w:val="bottom"/>
          </w:tcPr>
          <w:p w14:paraId="62441B65"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Testirano PPD</w:t>
            </w:r>
          </w:p>
        </w:tc>
        <w:tc>
          <w:tcPr>
            <w:tcW w:w="272" w:type="dxa"/>
            <w:tcBorders>
              <w:top w:val="nil"/>
              <w:left w:val="nil"/>
              <w:bottom w:val="nil"/>
              <w:right w:val="nil"/>
            </w:tcBorders>
            <w:shd w:val="clear" w:color="auto" w:fill="auto"/>
            <w:vAlign w:val="bottom"/>
          </w:tcPr>
          <w:p w14:paraId="69DBE215"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337D2B2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6CB65704" w14:textId="77777777" w:rsidTr="00A13C49">
        <w:trPr>
          <w:trHeight w:val="480"/>
        </w:trPr>
        <w:tc>
          <w:tcPr>
            <w:tcW w:w="5004" w:type="dxa"/>
            <w:tcBorders>
              <w:top w:val="nil"/>
              <w:left w:val="nil"/>
              <w:bottom w:val="single" w:sz="4" w:space="0" w:color="auto"/>
              <w:right w:val="nil"/>
            </w:tcBorders>
            <w:shd w:val="clear" w:color="auto" w:fill="auto"/>
            <w:vAlign w:val="bottom"/>
          </w:tcPr>
          <w:p w14:paraId="204CC24B"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gripe</w:t>
            </w:r>
          </w:p>
        </w:tc>
        <w:tc>
          <w:tcPr>
            <w:tcW w:w="272" w:type="dxa"/>
            <w:tcBorders>
              <w:top w:val="nil"/>
              <w:left w:val="nil"/>
              <w:bottom w:val="nil"/>
              <w:right w:val="nil"/>
            </w:tcBorders>
            <w:shd w:val="clear" w:color="auto" w:fill="auto"/>
            <w:vAlign w:val="bottom"/>
          </w:tcPr>
          <w:p w14:paraId="3BC66ACC"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45FBECC0"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0061EE5C" w14:textId="77777777" w:rsidTr="00A13C49">
        <w:trPr>
          <w:trHeight w:val="480"/>
        </w:trPr>
        <w:tc>
          <w:tcPr>
            <w:tcW w:w="5004" w:type="dxa"/>
            <w:tcBorders>
              <w:top w:val="nil"/>
              <w:left w:val="nil"/>
              <w:bottom w:val="single" w:sz="4" w:space="0" w:color="auto"/>
              <w:right w:val="nil"/>
            </w:tcBorders>
            <w:shd w:val="clear" w:color="auto" w:fill="auto"/>
            <w:vAlign w:val="bottom"/>
          </w:tcPr>
          <w:p w14:paraId="2A35296B"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Protiv pneumokoka</w:t>
            </w:r>
          </w:p>
        </w:tc>
        <w:tc>
          <w:tcPr>
            <w:tcW w:w="272" w:type="dxa"/>
            <w:tcBorders>
              <w:top w:val="nil"/>
              <w:left w:val="nil"/>
              <w:bottom w:val="nil"/>
              <w:right w:val="nil"/>
            </w:tcBorders>
            <w:shd w:val="clear" w:color="auto" w:fill="auto"/>
            <w:vAlign w:val="bottom"/>
          </w:tcPr>
          <w:p w14:paraId="5482B62D"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3593C10D"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799AAC0B" w14:textId="77777777" w:rsidTr="00A13C49">
        <w:trPr>
          <w:trHeight w:val="435"/>
        </w:trPr>
        <w:tc>
          <w:tcPr>
            <w:tcW w:w="5004" w:type="dxa"/>
            <w:tcBorders>
              <w:top w:val="nil"/>
              <w:left w:val="nil"/>
              <w:bottom w:val="single" w:sz="4" w:space="0" w:color="auto"/>
              <w:right w:val="nil"/>
            </w:tcBorders>
            <w:shd w:val="clear" w:color="auto" w:fill="auto"/>
            <w:vAlign w:val="bottom"/>
          </w:tcPr>
          <w:p w14:paraId="480202B5" w14:textId="77777777" w:rsidR="00601457" w:rsidRPr="00144CC3" w:rsidRDefault="00EC6447" w:rsidP="009F0253">
            <w:pPr>
              <w:rPr>
                <w:rFonts w:ascii="Arial" w:eastAsia="SimSun" w:hAnsi="Arial" w:cs="Arial"/>
                <w:sz w:val="20"/>
                <w:szCs w:val="20"/>
                <w:lang w:eastAsia="zh-CN"/>
              </w:rPr>
            </w:pPr>
            <w:r>
              <w:rPr>
                <w:rFonts w:ascii="Arial" w:eastAsia="SimSun" w:hAnsi="Arial" w:cs="Arial"/>
                <w:sz w:val="20"/>
                <w:szCs w:val="20"/>
                <w:lang w:eastAsia="zh-CN"/>
              </w:rPr>
              <w:t>Protiv HPV-a</w:t>
            </w:r>
          </w:p>
        </w:tc>
        <w:tc>
          <w:tcPr>
            <w:tcW w:w="272" w:type="dxa"/>
            <w:tcBorders>
              <w:top w:val="nil"/>
              <w:left w:val="nil"/>
              <w:bottom w:val="nil"/>
              <w:right w:val="nil"/>
            </w:tcBorders>
            <w:shd w:val="clear" w:color="auto" w:fill="auto"/>
            <w:vAlign w:val="bottom"/>
          </w:tcPr>
          <w:p w14:paraId="102EB7F2"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6B5366C6"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413E832E" w14:textId="77777777" w:rsidTr="00A13C49">
        <w:trPr>
          <w:trHeight w:val="435"/>
        </w:trPr>
        <w:tc>
          <w:tcPr>
            <w:tcW w:w="5004" w:type="dxa"/>
            <w:tcBorders>
              <w:top w:val="nil"/>
              <w:left w:val="nil"/>
              <w:bottom w:val="single" w:sz="4" w:space="0" w:color="auto"/>
              <w:right w:val="nil"/>
            </w:tcBorders>
            <w:shd w:val="clear" w:color="auto" w:fill="auto"/>
            <w:vAlign w:val="bottom"/>
          </w:tcPr>
          <w:p w14:paraId="3DC71469"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c>
          <w:tcPr>
            <w:tcW w:w="272" w:type="dxa"/>
            <w:tcBorders>
              <w:top w:val="nil"/>
              <w:left w:val="nil"/>
              <w:bottom w:val="nil"/>
              <w:right w:val="nil"/>
            </w:tcBorders>
            <w:shd w:val="clear" w:color="auto" w:fill="auto"/>
            <w:vAlign w:val="bottom"/>
          </w:tcPr>
          <w:p w14:paraId="1966E813"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1BE1D1E8"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2B242F0B" w14:textId="77777777" w:rsidTr="00A13C49">
        <w:trPr>
          <w:trHeight w:val="435"/>
        </w:trPr>
        <w:tc>
          <w:tcPr>
            <w:tcW w:w="5004" w:type="dxa"/>
            <w:tcBorders>
              <w:top w:val="nil"/>
              <w:left w:val="nil"/>
              <w:bottom w:val="single" w:sz="4" w:space="0" w:color="auto"/>
              <w:right w:val="nil"/>
            </w:tcBorders>
            <w:shd w:val="clear" w:color="auto" w:fill="auto"/>
            <w:vAlign w:val="bottom"/>
          </w:tcPr>
          <w:p w14:paraId="163B43A5"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c>
          <w:tcPr>
            <w:tcW w:w="272" w:type="dxa"/>
            <w:tcBorders>
              <w:top w:val="nil"/>
              <w:left w:val="nil"/>
              <w:bottom w:val="nil"/>
              <w:right w:val="nil"/>
            </w:tcBorders>
            <w:shd w:val="clear" w:color="auto" w:fill="auto"/>
            <w:vAlign w:val="bottom"/>
          </w:tcPr>
          <w:p w14:paraId="7A9ED2CD"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3A09F5B7"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5153F316" w14:textId="77777777" w:rsidTr="00A13C49">
        <w:trPr>
          <w:trHeight w:val="300"/>
        </w:trPr>
        <w:tc>
          <w:tcPr>
            <w:tcW w:w="5004" w:type="dxa"/>
            <w:tcBorders>
              <w:top w:val="nil"/>
              <w:left w:val="nil"/>
              <w:bottom w:val="nil"/>
              <w:right w:val="nil"/>
            </w:tcBorders>
            <w:shd w:val="clear" w:color="auto" w:fill="auto"/>
            <w:noWrap/>
            <w:vAlign w:val="bottom"/>
          </w:tcPr>
          <w:p w14:paraId="262D905D" w14:textId="77777777" w:rsidR="00601457" w:rsidRPr="00144CC3" w:rsidRDefault="00601457" w:rsidP="009F0253">
            <w:pPr>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3D0811AF"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799B2E81" w14:textId="77777777" w:rsidR="00601457" w:rsidRPr="00144CC3" w:rsidRDefault="00601457" w:rsidP="009F0253">
            <w:pPr>
              <w:rPr>
                <w:rFonts w:ascii="Arial" w:eastAsia="SimSun" w:hAnsi="Arial" w:cs="Arial"/>
                <w:sz w:val="20"/>
                <w:szCs w:val="20"/>
                <w:lang w:eastAsia="zh-CN"/>
              </w:rPr>
            </w:pPr>
          </w:p>
        </w:tc>
      </w:tr>
      <w:tr w:rsidR="00601457" w:rsidRPr="00144CC3" w14:paraId="134448C7" w14:textId="77777777" w:rsidTr="00A13C49">
        <w:trPr>
          <w:trHeight w:val="300"/>
        </w:trPr>
        <w:tc>
          <w:tcPr>
            <w:tcW w:w="5004" w:type="dxa"/>
            <w:tcBorders>
              <w:top w:val="nil"/>
              <w:left w:val="nil"/>
              <w:bottom w:val="nil"/>
              <w:right w:val="nil"/>
            </w:tcBorders>
            <w:shd w:val="clear" w:color="auto" w:fill="auto"/>
            <w:noWrap/>
            <w:vAlign w:val="bottom"/>
          </w:tcPr>
          <w:p w14:paraId="1CA1864F" w14:textId="77777777" w:rsidR="00601457" w:rsidRPr="00144CC3" w:rsidRDefault="00601457" w:rsidP="009F0253">
            <w:pPr>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7BAA4D14"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4F5BE3F0" w14:textId="77777777" w:rsidR="00601457" w:rsidRPr="00144CC3" w:rsidRDefault="00601457" w:rsidP="009F0253">
            <w:pPr>
              <w:rPr>
                <w:rFonts w:ascii="Arial" w:eastAsia="SimSun" w:hAnsi="Arial" w:cs="Arial"/>
                <w:sz w:val="20"/>
                <w:szCs w:val="20"/>
                <w:lang w:eastAsia="zh-CN"/>
              </w:rPr>
            </w:pPr>
          </w:p>
        </w:tc>
      </w:tr>
      <w:tr w:rsidR="00601457" w:rsidRPr="00144CC3" w14:paraId="42B6571A" w14:textId="77777777" w:rsidTr="00A13C49">
        <w:trPr>
          <w:trHeight w:val="300"/>
        </w:trPr>
        <w:tc>
          <w:tcPr>
            <w:tcW w:w="5004" w:type="dxa"/>
            <w:tcBorders>
              <w:top w:val="nil"/>
              <w:left w:val="nil"/>
              <w:bottom w:val="nil"/>
              <w:right w:val="nil"/>
            </w:tcBorders>
            <w:shd w:val="clear" w:color="auto" w:fill="auto"/>
            <w:noWrap/>
            <w:vAlign w:val="bottom"/>
          </w:tcPr>
          <w:p w14:paraId="3DA8C4EC"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Potpis liječnika</w:t>
            </w:r>
          </w:p>
        </w:tc>
        <w:tc>
          <w:tcPr>
            <w:tcW w:w="272" w:type="dxa"/>
            <w:tcBorders>
              <w:top w:val="nil"/>
              <w:left w:val="nil"/>
              <w:bottom w:val="nil"/>
              <w:right w:val="nil"/>
            </w:tcBorders>
            <w:shd w:val="clear" w:color="auto" w:fill="auto"/>
            <w:noWrap/>
            <w:vAlign w:val="bottom"/>
          </w:tcPr>
          <w:p w14:paraId="0E976848"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61883DC3"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r w:rsidR="00601457" w:rsidRPr="00144CC3" w14:paraId="7FD1F2CD" w14:textId="77777777" w:rsidTr="00A13C49">
        <w:trPr>
          <w:trHeight w:val="300"/>
        </w:trPr>
        <w:tc>
          <w:tcPr>
            <w:tcW w:w="5004" w:type="dxa"/>
            <w:tcBorders>
              <w:top w:val="nil"/>
              <w:left w:val="nil"/>
              <w:bottom w:val="nil"/>
              <w:right w:val="nil"/>
            </w:tcBorders>
            <w:shd w:val="clear" w:color="auto" w:fill="auto"/>
            <w:noWrap/>
            <w:vAlign w:val="bottom"/>
          </w:tcPr>
          <w:p w14:paraId="6838648C" w14:textId="77777777" w:rsidR="00601457" w:rsidRPr="00144CC3" w:rsidRDefault="00601457" w:rsidP="009F0253">
            <w:pPr>
              <w:jc w:val="right"/>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56764279"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11E10037" w14:textId="77777777" w:rsidR="00601457" w:rsidRPr="00144CC3" w:rsidRDefault="00601457" w:rsidP="009F0253">
            <w:pPr>
              <w:rPr>
                <w:rFonts w:ascii="Arial" w:eastAsia="SimSun" w:hAnsi="Arial" w:cs="Arial"/>
                <w:sz w:val="20"/>
                <w:szCs w:val="20"/>
                <w:lang w:eastAsia="zh-CN"/>
              </w:rPr>
            </w:pPr>
          </w:p>
        </w:tc>
      </w:tr>
      <w:tr w:rsidR="00601457" w:rsidRPr="00144CC3" w14:paraId="4B4FA6DC" w14:textId="77777777" w:rsidTr="00A13C49">
        <w:trPr>
          <w:trHeight w:val="300"/>
        </w:trPr>
        <w:tc>
          <w:tcPr>
            <w:tcW w:w="5004" w:type="dxa"/>
            <w:tcBorders>
              <w:top w:val="nil"/>
              <w:left w:val="nil"/>
              <w:bottom w:val="nil"/>
              <w:right w:val="nil"/>
            </w:tcBorders>
            <w:shd w:val="clear" w:color="auto" w:fill="auto"/>
            <w:noWrap/>
            <w:vAlign w:val="bottom"/>
          </w:tcPr>
          <w:p w14:paraId="345CA4D9" w14:textId="77777777" w:rsidR="00601457" w:rsidRPr="00144CC3" w:rsidRDefault="00601457" w:rsidP="009F0253">
            <w:pPr>
              <w:jc w:val="right"/>
              <w:rPr>
                <w:rFonts w:ascii="Arial" w:eastAsia="SimSun" w:hAnsi="Arial" w:cs="Arial"/>
                <w:sz w:val="20"/>
                <w:szCs w:val="20"/>
                <w:lang w:eastAsia="zh-CN"/>
              </w:rPr>
            </w:pPr>
          </w:p>
        </w:tc>
        <w:tc>
          <w:tcPr>
            <w:tcW w:w="272" w:type="dxa"/>
            <w:tcBorders>
              <w:top w:val="nil"/>
              <w:left w:val="nil"/>
              <w:bottom w:val="nil"/>
              <w:right w:val="nil"/>
            </w:tcBorders>
            <w:shd w:val="clear" w:color="auto" w:fill="auto"/>
            <w:noWrap/>
            <w:vAlign w:val="bottom"/>
          </w:tcPr>
          <w:p w14:paraId="612CF4C4"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nil"/>
              <w:right w:val="nil"/>
            </w:tcBorders>
            <w:shd w:val="clear" w:color="auto" w:fill="auto"/>
            <w:noWrap/>
            <w:vAlign w:val="bottom"/>
          </w:tcPr>
          <w:p w14:paraId="14B6FE8A" w14:textId="77777777" w:rsidR="00601457" w:rsidRPr="00144CC3" w:rsidRDefault="00601457" w:rsidP="009F0253">
            <w:pPr>
              <w:rPr>
                <w:rFonts w:ascii="Arial" w:eastAsia="SimSun" w:hAnsi="Arial" w:cs="Arial"/>
                <w:sz w:val="20"/>
                <w:szCs w:val="20"/>
                <w:lang w:eastAsia="zh-CN"/>
              </w:rPr>
            </w:pPr>
          </w:p>
        </w:tc>
      </w:tr>
      <w:tr w:rsidR="00601457" w:rsidRPr="00144CC3" w14:paraId="48037F5E" w14:textId="77777777" w:rsidTr="00A13C49">
        <w:trPr>
          <w:trHeight w:val="300"/>
        </w:trPr>
        <w:tc>
          <w:tcPr>
            <w:tcW w:w="5004" w:type="dxa"/>
            <w:tcBorders>
              <w:top w:val="nil"/>
              <w:left w:val="nil"/>
              <w:bottom w:val="nil"/>
              <w:right w:val="nil"/>
            </w:tcBorders>
            <w:shd w:val="clear" w:color="auto" w:fill="auto"/>
            <w:noWrap/>
            <w:vAlign w:val="bottom"/>
          </w:tcPr>
          <w:p w14:paraId="49C11EA3" w14:textId="77777777" w:rsidR="00601457" w:rsidRPr="00144CC3" w:rsidRDefault="00601457" w:rsidP="009F0253">
            <w:pPr>
              <w:jc w:val="right"/>
              <w:rPr>
                <w:rFonts w:ascii="Arial" w:eastAsia="SimSun" w:hAnsi="Arial" w:cs="Arial"/>
                <w:sz w:val="20"/>
                <w:szCs w:val="20"/>
                <w:lang w:eastAsia="zh-CN"/>
              </w:rPr>
            </w:pPr>
            <w:r w:rsidRPr="00144CC3">
              <w:rPr>
                <w:rFonts w:ascii="Arial" w:eastAsia="SimSun" w:hAnsi="Arial" w:cs="Arial"/>
                <w:sz w:val="20"/>
                <w:szCs w:val="20"/>
                <w:lang w:eastAsia="zh-CN"/>
              </w:rPr>
              <w:t>Mjesto i datum</w:t>
            </w:r>
          </w:p>
        </w:tc>
        <w:tc>
          <w:tcPr>
            <w:tcW w:w="272" w:type="dxa"/>
            <w:tcBorders>
              <w:top w:val="nil"/>
              <w:left w:val="nil"/>
              <w:bottom w:val="nil"/>
              <w:right w:val="nil"/>
            </w:tcBorders>
            <w:shd w:val="clear" w:color="auto" w:fill="auto"/>
            <w:noWrap/>
            <w:vAlign w:val="bottom"/>
          </w:tcPr>
          <w:p w14:paraId="10C12F74" w14:textId="77777777" w:rsidR="00601457" w:rsidRPr="00144CC3" w:rsidRDefault="00601457" w:rsidP="009F0253">
            <w:pPr>
              <w:rPr>
                <w:rFonts w:ascii="Arial" w:eastAsia="SimSun" w:hAnsi="Arial" w:cs="Arial"/>
                <w:sz w:val="20"/>
                <w:szCs w:val="20"/>
                <w:lang w:eastAsia="zh-CN"/>
              </w:rPr>
            </w:pPr>
          </w:p>
        </w:tc>
        <w:tc>
          <w:tcPr>
            <w:tcW w:w="3688" w:type="dxa"/>
            <w:tcBorders>
              <w:top w:val="nil"/>
              <w:left w:val="nil"/>
              <w:bottom w:val="single" w:sz="4" w:space="0" w:color="auto"/>
              <w:right w:val="nil"/>
            </w:tcBorders>
            <w:shd w:val="clear" w:color="auto" w:fill="auto"/>
            <w:noWrap/>
            <w:vAlign w:val="bottom"/>
          </w:tcPr>
          <w:p w14:paraId="5E463F9E" w14:textId="77777777" w:rsidR="00601457" w:rsidRPr="00144CC3" w:rsidRDefault="00601457" w:rsidP="009F0253">
            <w:pPr>
              <w:rPr>
                <w:rFonts w:ascii="Arial" w:eastAsia="SimSun" w:hAnsi="Arial" w:cs="Arial"/>
                <w:sz w:val="20"/>
                <w:szCs w:val="20"/>
                <w:lang w:eastAsia="zh-CN"/>
              </w:rPr>
            </w:pPr>
            <w:r w:rsidRPr="00144CC3">
              <w:rPr>
                <w:rFonts w:ascii="Arial" w:eastAsia="SimSun" w:hAnsi="Arial" w:cs="Arial"/>
                <w:sz w:val="20"/>
                <w:szCs w:val="20"/>
                <w:lang w:eastAsia="zh-CN"/>
              </w:rPr>
              <w:t> </w:t>
            </w:r>
          </w:p>
        </w:tc>
      </w:tr>
    </w:tbl>
    <w:p w14:paraId="493A135D" w14:textId="77777777" w:rsidR="00601457" w:rsidRPr="00144CC3" w:rsidRDefault="00601457" w:rsidP="00601457">
      <w:pPr>
        <w:tabs>
          <w:tab w:val="left" w:pos="1170"/>
        </w:tabs>
        <w:rPr>
          <w:b/>
        </w:rPr>
      </w:pPr>
    </w:p>
    <w:sectPr w:rsidR="00601457" w:rsidRPr="00144CC3" w:rsidSect="002E0D6E">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B3134" w14:textId="77777777" w:rsidR="00B56794" w:rsidRDefault="00B56794" w:rsidP="002E0D6E">
      <w:pPr>
        <w:spacing w:after="0" w:line="240" w:lineRule="auto"/>
      </w:pPr>
      <w:r>
        <w:separator/>
      </w:r>
    </w:p>
  </w:endnote>
  <w:endnote w:type="continuationSeparator" w:id="0">
    <w:p w14:paraId="6E1BFE5B" w14:textId="77777777" w:rsidR="00B56794" w:rsidRDefault="00B56794" w:rsidP="002E0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0B550" w14:textId="77777777" w:rsidR="00B67CFE" w:rsidRDefault="00B67CFE" w:rsidP="009F0253">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2B686BD8" w14:textId="77777777" w:rsidR="00B67CFE" w:rsidRDefault="00B67CFE" w:rsidP="009F0253">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2489" w14:textId="77777777" w:rsidR="00B67CFE" w:rsidRDefault="00B67CFE" w:rsidP="009F0253">
    <w:pPr>
      <w:pStyle w:val="Podnoj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792476"/>
      <w:docPartObj>
        <w:docPartGallery w:val="Page Numbers (Bottom of Page)"/>
        <w:docPartUnique/>
      </w:docPartObj>
    </w:sdtPr>
    <w:sdtEndPr/>
    <w:sdtContent>
      <w:p w14:paraId="04C79652" w14:textId="56744276" w:rsidR="00B67CFE" w:rsidRDefault="00B67CFE">
        <w:pPr>
          <w:pStyle w:val="Podnoje"/>
          <w:jc w:val="right"/>
        </w:pPr>
        <w:r>
          <w:fldChar w:fldCharType="begin"/>
        </w:r>
        <w:r>
          <w:instrText>PAGE   \* MERGEFORMAT</w:instrText>
        </w:r>
        <w:r>
          <w:fldChar w:fldCharType="separate"/>
        </w:r>
        <w:r w:rsidR="003E6944">
          <w:rPr>
            <w:noProof/>
          </w:rPr>
          <w:t>47</w:t>
        </w:r>
        <w:r>
          <w:rPr>
            <w:noProof/>
          </w:rPr>
          <w:fldChar w:fldCharType="end"/>
        </w:r>
      </w:p>
    </w:sdtContent>
  </w:sdt>
  <w:p w14:paraId="77DE8CDF" w14:textId="77777777" w:rsidR="00B67CFE" w:rsidRDefault="00B67CF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D5F79" w14:textId="77777777" w:rsidR="00B56794" w:rsidRDefault="00B56794" w:rsidP="002E0D6E">
      <w:pPr>
        <w:spacing w:after="0" w:line="240" w:lineRule="auto"/>
      </w:pPr>
      <w:r>
        <w:separator/>
      </w:r>
    </w:p>
  </w:footnote>
  <w:footnote w:type="continuationSeparator" w:id="0">
    <w:p w14:paraId="2C2E43C3" w14:textId="77777777" w:rsidR="00B56794" w:rsidRDefault="00B56794" w:rsidP="002E0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75D8"/>
    <w:multiLevelType w:val="hybridMultilevel"/>
    <w:tmpl w:val="5C4A18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2E"/>
    <w:multiLevelType w:val="hybridMultilevel"/>
    <w:tmpl w:val="3954DC4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E93EB0"/>
    <w:multiLevelType w:val="hybridMultilevel"/>
    <w:tmpl w:val="CC92AEFA"/>
    <w:lvl w:ilvl="0" w:tplc="5EF2D138">
      <w:numFmt w:val="bullet"/>
      <w:lvlText w:val=""/>
      <w:lvlJc w:val="left"/>
      <w:pPr>
        <w:ind w:left="720" w:hanging="360"/>
      </w:pPr>
      <w:rPr>
        <w:rFonts w:ascii="Wingdings" w:eastAsiaTheme="minorEastAsia"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CA26C1"/>
    <w:multiLevelType w:val="hybridMultilevel"/>
    <w:tmpl w:val="FDAC36C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B113B7C"/>
    <w:multiLevelType w:val="hybridMultilevel"/>
    <w:tmpl w:val="73A623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913CF2"/>
    <w:multiLevelType w:val="hybridMultilevel"/>
    <w:tmpl w:val="B74EB6E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E587241"/>
    <w:multiLevelType w:val="hybridMultilevel"/>
    <w:tmpl w:val="26C26D5A"/>
    <w:lvl w:ilvl="0" w:tplc="E8688776">
      <w:numFmt w:val="bullet"/>
      <w:lvlText w:val="•"/>
      <w:lvlJc w:val="left"/>
      <w:pPr>
        <w:ind w:left="1065" w:hanging="705"/>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846B06"/>
    <w:multiLevelType w:val="hybridMultilevel"/>
    <w:tmpl w:val="1D7EDEC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E70FFA"/>
    <w:multiLevelType w:val="hybridMultilevel"/>
    <w:tmpl w:val="5538E00E"/>
    <w:lvl w:ilvl="0" w:tplc="041A000F">
      <w:start w:val="1"/>
      <w:numFmt w:val="decim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9" w15:restartNumberingAfterBreak="0">
    <w:nsid w:val="16A2076A"/>
    <w:multiLevelType w:val="hybridMultilevel"/>
    <w:tmpl w:val="54CCA440"/>
    <w:lvl w:ilvl="0" w:tplc="10D893D0">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2CC121E9"/>
    <w:multiLevelType w:val="hybridMultilevel"/>
    <w:tmpl w:val="10D4F7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027899"/>
    <w:multiLevelType w:val="hybridMultilevel"/>
    <w:tmpl w:val="9B189326"/>
    <w:lvl w:ilvl="0" w:tplc="32880E7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2" w15:restartNumberingAfterBreak="0">
    <w:nsid w:val="31317347"/>
    <w:multiLevelType w:val="hybridMultilevel"/>
    <w:tmpl w:val="05C6D366"/>
    <w:lvl w:ilvl="0" w:tplc="06869D68">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516558A"/>
    <w:multiLevelType w:val="hybridMultilevel"/>
    <w:tmpl w:val="679A13E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3A297446"/>
    <w:multiLevelType w:val="hybridMultilevel"/>
    <w:tmpl w:val="745EBE1C"/>
    <w:lvl w:ilvl="0" w:tplc="7EA0680E">
      <w:start w:val="1"/>
      <w:numFmt w:val="bullet"/>
      <w:lvlText w:val=""/>
      <w:lvlJc w:val="left"/>
      <w:pPr>
        <w:ind w:left="357" w:hanging="357"/>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080137"/>
    <w:multiLevelType w:val="hybridMultilevel"/>
    <w:tmpl w:val="ACBA105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0F23782"/>
    <w:multiLevelType w:val="hybridMultilevel"/>
    <w:tmpl w:val="5B6213D8"/>
    <w:lvl w:ilvl="0" w:tplc="32880E7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7" w15:restartNumberingAfterBreak="0">
    <w:nsid w:val="421850D0"/>
    <w:multiLevelType w:val="hybridMultilevel"/>
    <w:tmpl w:val="F65CAF1E"/>
    <w:lvl w:ilvl="0" w:tplc="2BF4936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8872D07"/>
    <w:multiLevelType w:val="hybridMultilevel"/>
    <w:tmpl w:val="FC8C1DD6"/>
    <w:lvl w:ilvl="0" w:tplc="E8688776">
      <w:numFmt w:val="bullet"/>
      <w:lvlText w:val="•"/>
      <w:lvlJc w:val="left"/>
      <w:pPr>
        <w:ind w:left="1065" w:hanging="705"/>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50813915"/>
    <w:multiLevelType w:val="hybridMultilevel"/>
    <w:tmpl w:val="3A10F16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21C3D82"/>
    <w:multiLevelType w:val="hybridMultilevel"/>
    <w:tmpl w:val="A9CA431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560F4FC6"/>
    <w:multiLevelType w:val="hybridMultilevel"/>
    <w:tmpl w:val="46CC4C82"/>
    <w:lvl w:ilvl="0" w:tplc="E8688776">
      <w:numFmt w:val="bullet"/>
      <w:lvlText w:val="•"/>
      <w:lvlJc w:val="left"/>
      <w:pPr>
        <w:ind w:left="2130" w:hanging="705"/>
      </w:pPr>
      <w:rPr>
        <w:rFonts w:ascii="Arial" w:eastAsiaTheme="minorEastAsia" w:hAnsi="Arial" w:cs="Arial" w:hint="default"/>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22" w15:restartNumberingAfterBreak="0">
    <w:nsid w:val="58E74EF0"/>
    <w:multiLevelType w:val="hybridMultilevel"/>
    <w:tmpl w:val="23E093A0"/>
    <w:lvl w:ilvl="0" w:tplc="82683958">
      <w:numFmt w:val="bullet"/>
      <w:lvlText w:val=""/>
      <w:lvlJc w:val="left"/>
      <w:pPr>
        <w:ind w:left="1080" w:hanging="360"/>
      </w:pPr>
      <w:rPr>
        <w:rFonts w:ascii="Wingdings" w:eastAsiaTheme="minorEastAsia" w:hAnsi="Wingdings"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3" w15:restartNumberingAfterBreak="0">
    <w:nsid w:val="63EF1AEC"/>
    <w:multiLevelType w:val="hybridMultilevel"/>
    <w:tmpl w:val="F3EEB792"/>
    <w:lvl w:ilvl="0" w:tplc="8EB8A212">
      <w:numFmt w:val="bullet"/>
      <w:lvlText w:val="-"/>
      <w:lvlJc w:val="left"/>
      <w:pPr>
        <w:ind w:left="570" w:hanging="21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F485999"/>
    <w:multiLevelType w:val="hybridMultilevel"/>
    <w:tmpl w:val="0FB86E38"/>
    <w:lvl w:ilvl="0" w:tplc="32880E70">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75661B58"/>
    <w:multiLevelType w:val="hybridMultilevel"/>
    <w:tmpl w:val="77B24308"/>
    <w:lvl w:ilvl="0" w:tplc="2BF49360">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6" w15:restartNumberingAfterBreak="0">
    <w:nsid w:val="7A904A78"/>
    <w:multiLevelType w:val="hybridMultilevel"/>
    <w:tmpl w:val="091E38D8"/>
    <w:lvl w:ilvl="0" w:tplc="10D893D0">
      <w:start w:val="1"/>
      <w:numFmt w:val="bullet"/>
      <w:lvlText w:val=""/>
      <w:lvlJc w:val="left"/>
      <w:pPr>
        <w:ind w:left="357" w:hanging="357"/>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7" w15:restartNumberingAfterBreak="0">
    <w:nsid w:val="7FF76EAC"/>
    <w:multiLevelType w:val="hybridMultilevel"/>
    <w:tmpl w:val="1CF8C720"/>
    <w:lvl w:ilvl="0" w:tplc="82683958">
      <w:numFmt w:val="bullet"/>
      <w:lvlText w:val=""/>
      <w:lvlJc w:val="left"/>
      <w:pPr>
        <w:ind w:left="720" w:hanging="360"/>
      </w:pPr>
      <w:rPr>
        <w:rFonts w:ascii="Wingdings" w:eastAsiaTheme="minorEastAsia" w:hAnsi="Wingdings"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
  </w:num>
  <w:num w:numId="4">
    <w:abstractNumId w:val="16"/>
  </w:num>
  <w:num w:numId="5">
    <w:abstractNumId w:val="24"/>
  </w:num>
  <w:num w:numId="6">
    <w:abstractNumId w:val="23"/>
  </w:num>
  <w:num w:numId="7">
    <w:abstractNumId w:val="11"/>
  </w:num>
  <w:num w:numId="8">
    <w:abstractNumId w:val="3"/>
  </w:num>
  <w:num w:numId="9">
    <w:abstractNumId w:val="6"/>
  </w:num>
  <w:num w:numId="10">
    <w:abstractNumId w:val="21"/>
  </w:num>
  <w:num w:numId="11">
    <w:abstractNumId w:val="18"/>
  </w:num>
  <w:num w:numId="12">
    <w:abstractNumId w:val="4"/>
  </w:num>
  <w:num w:numId="13">
    <w:abstractNumId w:val="2"/>
  </w:num>
  <w:num w:numId="14">
    <w:abstractNumId w:val="26"/>
  </w:num>
  <w:num w:numId="15">
    <w:abstractNumId w:val="9"/>
  </w:num>
  <w:num w:numId="16">
    <w:abstractNumId w:val="27"/>
  </w:num>
  <w:num w:numId="17">
    <w:abstractNumId w:val="22"/>
  </w:num>
  <w:num w:numId="18">
    <w:abstractNumId w:val="25"/>
  </w:num>
  <w:num w:numId="19">
    <w:abstractNumId w:val="17"/>
  </w:num>
  <w:num w:numId="20">
    <w:abstractNumId w:val="12"/>
  </w:num>
  <w:num w:numId="21">
    <w:abstractNumId w:val="20"/>
  </w:num>
  <w:num w:numId="22">
    <w:abstractNumId w:val="19"/>
  </w:num>
  <w:num w:numId="23">
    <w:abstractNumId w:val="5"/>
  </w:num>
  <w:num w:numId="24">
    <w:abstractNumId w:val="15"/>
  </w:num>
  <w:num w:numId="25">
    <w:abstractNumId w:val="0"/>
  </w:num>
  <w:num w:numId="26">
    <w:abstractNumId w:val="14"/>
  </w:num>
  <w:num w:numId="27">
    <w:abstractNumId w:val="8"/>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145A"/>
    <w:rsid w:val="000041C3"/>
    <w:rsid w:val="000207C5"/>
    <w:rsid w:val="000276B1"/>
    <w:rsid w:val="00034EFA"/>
    <w:rsid w:val="000367D3"/>
    <w:rsid w:val="00036851"/>
    <w:rsid w:val="00046B05"/>
    <w:rsid w:val="00062EC7"/>
    <w:rsid w:val="000741BE"/>
    <w:rsid w:val="00082C02"/>
    <w:rsid w:val="0008438F"/>
    <w:rsid w:val="00087B93"/>
    <w:rsid w:val="000954E8"/>
    <w:rsid w:val="000B23A2"/>
    <w:rsid w:val="000F182D"/>
    <w:rsid w:val="000F7905"/>
    <w:rsid w:val="00101E32"/>
    <w:rsid w:val="00115818"/>
    <w:rsid w:val="001175A9"/>
    <w:rsid w:val="00117C78"/>
    <w:rsid w:val="00143E84"/>
    <w:rsid w:val="001534A0"/>
    <w:rsid w:val="0015479D"/>
    <w:rsid w:val="00183118"/>
    <w:rsid w:val="00191EDD"/>
    <w:rsid w:val="001C157A"/>
    <w:rsid w:val="001C67F3"/>
    <w:rsid w:val="001D15AD"/>
    <w:rsid w:val="001D532E"/>
    <w:rsid w:val="001F3D5C"/>
    <w:rsid w:val="00206BE4"/>
    <w:rsid w:val="00215F8A"/>
    <w:rsid w:val="00216683"/>
    <w:rsid w:val="00227B08"/>
    <w:rsid w:val="00233C6D"/>
    <w:rsid w:val="0023532B"/>
    <w:rsid w:val="002430A2"/>
    <w:rsid w:val="002459E7"/>
    <w:rsid w:val="00245D4E"/>
    <w:rsid w:val="0026633F"/>
    <w:rsid w:val="002822F5"/>
    <w:rsid w:val="00287C5D"/>
    <w:rsid w:val="0029353A"/>
    <w:rsid w:val="00296CC9"/>
    <w:rsid w:val="002A773F"/>
    <w:rsid w:val="002B4880"/>
    <w:rsid w:val="002E0D6E"/>
    <w:rsid w:val="002E3ECD"/>
    <w:rsid w:val="002F259B"/>
    <w:rsid w:val="002F2C08"/>
    <w:rsid w:val="002F4398"/>
    <w:rsid w:val="002F67FD"/>
    <w:rsid w:val="002F7CD7"/>
    <w:rsid w:val="00302E36"/>
    <w:rsid w:val="00320312"/>
    <w:rsid w:val="00327C82"/>
    <w:rsid w:val="00327E2C"/>
    <w:rsid w:val="003333E7"/>
    <w:rsid w:val="00343329"/>
    <w:rsid w:val="00347527"/>
    <w:rsid w:val="00354C98"/>
    <w:rsid w:val="003648C5"/>
    <w:rsid w:val="00371D17"/>
    <w:rsid w:val="00382E76"/>
    <w:rsid w:val="00383EBA"/>
    <w:rsid w:val="003974AF"/>
    <w:rsid w:val="003A1E69"/>
    <w:rsid w:val="003A2D04"/>
    <w:rsid w:val="003A69C6"/>
    <w:rsid w:val="003C3630"/>
    <w:rsid w:val="003E65CD"/>
    <w:rsid w:val="003E6944"/>
    <w:rsid w:val="003F1A7E"/>
    <w:rsid w:val="003F28A2"/>
    <w:rsid w:val="00400338"/>
    <w:rsid w:val="00405267"/>
    <w:rsid w:val="0040587A"/>
    <w:rsid w:val="00426554"/>
    <w:rsid w:val="00434FD3"/>
    <w:rsid w:val="00461C7F"/>
    <w:rsid w:val="004624F0"/>
    <w:rsid w:val="00475FD1"/>
    <w:rsid w:val="004851E3"/>
    <w:rsid w:val="00496177"/>
    <w:rsid w:val="004B0CB5"/>
    <w:rsid w:val="004D0351"/>
    <w:rsid w:val="004E6CAB"/>
    <w:rsid w:val="004F54AD"/>
    <w:rsid w:val="005233C0"/>
    <w:rsid w:val="0054676B"/>
    <w:rsid w:val="00550208"/>
    <w:rsid w:val="005566DC"/>
    <w:rsid w:val="00562238"/>
    <w:rsid w:val="00566076"/>
    <w:rsid w:val="005856E8"/>
    <w:rsid w:val="0058783E"/>
    <w:rsid w:val="005A245F"/>
    <w:rsid w:val="005D4166"/>
    <w:rsid w:val="005D4258"/>
    <w:rsid w:val="005D6963"/>
    <w:rsid w:val="00601457"/>
    <w:rsid w:val="0060745D"/>
    <w:rsid w:val="00612369"/>
    <w:rsid w:val="00632CBF"/>
    <w:rsid w:val="00637345"/>
    <w:rsid w:val="0063761C"/>
    <w:rsid w:val="00660624"/>
    <w:rsid w:val="006641D0"/>
    <w:rsid w:val="00664BE1"/>
    <w:rsid w:val="00673002"/>
    <w:rsid w:val="00676665"/>
    <w:rsid w:val="006817F2"/>
    <w:rsid w:val="00687181"/>
    <w:rsid w:val="006A3192"/>
    <w:rsid w:val="006A5482"/>
    <w:rsid w:val="006B49CA"/>
    <w:rsid w:val="006D5E97"/>
    <w:rsid w:val="006D79AA"/>
    <w:rsid w:val="006D7D84"/>
    <w:rsid w:val="007102D7"/>
    <w:rsid w:val="00712D2A"/>
    <w:rsid w:val="007412FB"/>
    <w:rsid w:val="00747F29"/>
    <w:rsid w:val="00757970"/>
    <w:rsid w:val="00763335"/>
    <w:rsid w:val="00766D49"/>
    <w:rsid w:val="0077029B"/>
    <w:rsid w:val="00770C08"/>
    <w:rsid w:val="00776A32"/>
    <w:rsid w:val="007807C5"/>
    <w:rsid w:val="00785757"/>
    <w:rsid w:val="007875EA"/>
    <w:rsid w:val="007A23D9"/>
    <w:rsid w:val="007A2947"/>
    <w:rsid w:val="007A7D0B"/>
    <w:rsid w:val="007C1A5A"/>
    <w:rsid w:val="007C5040"/>
    <w:rsid w:val="00805962"/>
    <w:rsid w:val="008171C6"/>
    <w:rsid w:val="00843379"/>
    <w:rsid w:val="00861F02"/>
    <w:rsid w:val="00867C5A"/>
    <w:rsid w:val="00880818"/>
    <w:rsid w:val="00882AFE"/>
    <w:rsid w:val="00883DEC"/>
    <w:rsid w:val="008C093A"/>
    <w:rsid w:val="008E47D1"/>
    <w:rsid w:val="009017E7"/>
    <w:rsid w:val="0091332C"/>
    <w:rsid w:val="00954AFD"/>
    <w:rsid w:val="00961913"/>
    <w:rsid w:val="00961C13"/>
    <w:rsid w:val="009651C6"/>
    <w:rsid w:val="00965370"/>
    <w:rsid w:val="00990B36"/>
    <w:rsid w:val="009A160B"/>
    <w:rsid w:val="009A2612"/>
    <w:rsid w:val="009B6F16"/>
    <w:rsid w:val="009C050B"/>
    <w:rsid w:val="009C542A"/>
    <w:rsid w:val="009C6092"/>
    <w:rsid w:val="009D126E"/>
    <w:rsid w:val="009D3D69"/>
    <w:rsid w:val="009D43F1"/>
    <w:rsid w:val="009E0232"/>
    <w:rsid w:val="009E65A4"/>
    <w:rsid w:val="009F0253"/>
    <w:rsid w:val="009F6BAD"/>
    <w:rsid w:val="00A015FE"/>
    <w:rsid w:val="00A03316"/>
    <w:rsid w:val="00A13C49"/>
    <w:rsid w:val="00A26E9F"/>
    <w:rsid w:val="00A27C68"/>
    <w:rsid w:val="00A32B11"/>
    <w:rsid w:val="00A46D24"/>
    <w:rsid w:val="00A63862"/>
    <w:rsid w:val="00A6575C"/>
    <w:rsid w:val="00A902BE"/>
    <w:rsid w:val="00A92640"/>
    <w:rsid w:val="00A973E8"/>
    <w:rsid w:val="00AA1267"/>
    <w:rsid w:val="00AC6AC8"/>
    <w:rsid w:val="00AD37C8"/>
    <w:rsid w:val="00AD7AC7"/>
    <w:rsid w:val="00B13A5C"/>
    <w:rsid w:val="00B324BD"/>
    <w:rsid w:val="00B34F21"/>
    <w:rsid w:val="00B35847"/>
    <w:rsid w:val="00B42257"/>
    <w:rsid w:val="00B50B7A"/>
    <w:rsid w:val="00B51454"/>
    <w:rsid w:val="00B51F9E"/>
    <w:rsid w:val="00B56794"/>
    <w:rsid w:val="00B67CFE"/>
    <w:rsid w:val="00B77C8E"/>
    <w:rsid w:val="00B971A2"/>
    <w:rsid w:val="00BC2E80"/>
    <w:rsid w:val="00BC4124"/>
    <w:rsid w:val="00BC694A"/>
    <w:rsid w:val="00BD1365"/>
    <w:rsid w:val="00BD2717"/>
    <w:rsid w:val="00BD3FB3"/>
    <w:rsid w:val="00BD7CAD"/>
    <w:rsid w:val="00BF151A"/>
    <w:rsid w:val="00BF4E39"/>
    <w:rsid w:val="00BF55F2"/>
    <w:rsid w:val="00C11D1F"/>
    <w:rsid w:val="00C16FD9"/>
    <w:rsid w:val="00C24E7D"/>
    <w:rsid w:val="00C45CD1"/>
    <w:rsid w:val="00C62E40"/>
    <w:rsid w:val="00C65C7B"/>
    <w:rsid w:val="00C81C05"/>
    <w:rsid w:val="00C87506"/>
    <w:rsid w:val="00C9158C"/>
    <w:rsid w:val="00C92A46"/>
    <w:rsid w:val="00C950C2"/>
    <w:rsid w:val="00CB32A9"/>
    <w:rsid w:val="00CB4BCE"/>
    <w:rsid w:val="00CB5B66"/>
    <w:rsid w:val="00CC3745"/>
    <w:rsid w:val="00CC3B6C"/>
    <w:rsid w:val="00CD219B"/>
    <w:rsid w:val="00CD2334"/>
    <w:rsid w:val="00CE38C3"/>
    <w:rsid w:val="00CF61F9"/>
    <w:rsid w:val="00D04D7F"/>
    <w:rsid w:val="00D07816"/>
    <w:rsid w:val="00D100AC"/>
    <w:rsid w:val="00D11D50"/>
    <w:rsid w:val="00D21B83"/>
    <w:rsid w:val="00D333F5"/>
    <w:rsid w:val="00D37988"/>
    <w:rsid w:val="00D444EB"/>
    <w:rsid w:val="00D4673C"/>
    <w:rsid w:val="00D6337C"/>
    <w:rsid w:val="00D65620"/>
    <w:rsid w:val="00D77578"/>
    <w:rsid w:val="00D8145A"/>
    <w:rsid w:val="00D8164A"/>
    <w:rsid w:val="00D83F2A"/>
    <w:rsid w:val="00D9226E"/>
    <w:rsid w:val="00DC1D92"/>
    <w:rsid w:val="00DD32E9"/>
    <w:rsid w:val="00DD39CD"/>
    <w:rsid w:val="00DF69CF"/>
    <w:rsid w:val="00E03205"/>
    <w:rsid w:val="00E27CE7"/>
    <w:rsid w:val="00E3007D"/>
    <w:rsid w:val="00E33010"/>
    <w:rsid w:val="00E34106"/>
    <w:rsid w:val="00E36BE0"/>
    <w:rsid w:val="00E55C9D"/>
    <w:rsid w:val="00E57D90"/>
    <w:rsid w:val="00E71211"/>
    <w:rsid w:val="00E71C9F"/>
    <w:rsid w:val="00E7356E"/>
    <w:rsid w:val="00E85179"/>
    <w:rsid w:val="00E9064E"/>
    <w:rsid w:val="00E93D42"/>
    <w:rsid w:val="00EC0B45"/>
    <w:rsid w:val="00EC5E20"/>
    <w:rsid w:val="00EC6447"/>
    <w:rsid w:val="00EE18E8"/>
    <w:rsid w:val="00EE3187"/>
    <w:rsid w:val="00EF687C"/>
    <w:rsid w:val="00F1335C"/>
    <w:rsid w:val="00F2318C"/>
    <w:rsid w:val="00F25886"/>
    <w:rsid w:val="00F265B9"/>
    <w:rsid w:val="00F359D8"/>
    <w:rsid w:val="00F5014E"/>
    <w:rsid w:val="00F51F0B"/>
    <w:rsid w:val="00F557C9"/>
    <w:rsid w:val="00F8138F"/>
    <w:rsid w:val="00F866E8"/>
    <w:rsid w:val="00F86FC9"/>
    <w:rsid w:val="00F92ACE"/>
    <w:rsid w:val="00F96F04"/>
    <w:rsid w:val="00FA7C17"/>
    <w:rsid w:val="00FB0E44"/>
    <w:rsid w:val="00FB6BDF"/>
    <w:rsid w:val="00FD1F86"/>
    <w:rsid w:val="00FE6EA2"/>
    <w:rsid w:val="00FF718E"/>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E49E5ED"/>
  <w15:docId w15:val="{3C8C5029-EDD0-40D7-B8A6-9AFE194E8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E3"/>
  </w:style>
  <w:style w:type="paragraph" w:styleId="Naslov1">
    <w:name w:val="heading 1"/>
    <w:basedOn w:val="Normal"/>
    <w:link w:val="Naslov1Char"/>
    <w:uiPriority w:val="9"/>
    <w:qFormat/>
    <w:rsid w:val="004851E3"/>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4851E3"/>
    <w:rPr>
      <w:rFonts w:ascii="Times New Roman" w:hAnsi="Times New Roman" w:cs="Times New Roman"/>
      <w:b/>
      <w:bCs/>
      <w:kern w:val="36"/>
      <w:sz w:val="48"/>
      <w:szCs w:val="48"/>
    </w:rPr>
  </w:style>
  <w:style w:type="character" w:styleId="Hiperveza">
    <w:name w:val="Hyperlink"/>
    <w:basedOn w:val="Zadanifontodlomka"/>
    <w:unhideWhenUsed/>
    <w:rsid w:val="004851E3"/>
    <w:rPr>
      <w:color w:val="0000FF"/>
      <w:u w:val="single"/>
    </w:rPr>
  </w:style>
  <w:style w:type="character" w:styleId="SlijeenaHiperveza">
    <w:name w:val="FollowedHyperlink"/>
    <w:basedOn w:val="Zadanifontodlomka"/>
    <w:uiPriority w:val="99"/>
    <w:semiHidden/>
    <w:unhideWhenUsed/>
    <w:rsid w:val="004851E3"/>
    <w:rPr>
      <w:color w:val="800080"/>
      <w:u w:val="single"/>
    </w:rPr>
  </w:style>
  <w:style w:type="paragraph" w:customStyle="1" w:styleId="Normal1">
    <w:name w:val="Normal1"/>
    <w:basedOn w:val="Normal"/>
    <w:rsid w:val="004851E3"/>
    <w:pPr>
      <w:spacing w:after="0" w:line="240" w:lineRule="auto"/>
      <w:jc w:val="right"/>
    </w:pPr>
    <w:rPr>
      <w:rFonts w:ascii="Arial" w:hAnsi="Arial" w:cs="Arial"/>
      <w:sz w:val="24"/>
      <w:szCs w:val="24"/>
    </w:rPr>
  </w:style>
  <w:style w:type="paragraph" w:customStyle="1" w:styleId="normal-000001">
    <w:name w:val="normal-000001"/>
    <w:basedOn w:val="Normal"/>
    <w:rsid w:val="004851E3"/>
    <w:pPr>
      <w:spacing w:after="0" w:line="240" w:lineRule="auto"/>
      <w:jc w:val="both"/>
    </w:pPr>
    <w:rPr>
      <w:rFonts w:ascii="Arial" w:hAnsi="Arial" w:cs="Arial"/>
      <w:sz w:val="24"/>
      <w:szCs w:val="24"/>
    </w:rPr>
  </w:style>
  <w:style w:type="paragraph" w:customStyle="1" w:styleId="naslov">
    <w:name w:val="naslov"/>
    <w:basedOn w:val="Normal"/>
    <w:rsid w:val="004851E3"/>
    <w:pPr>
      <w:spacing w:after="270" w:line="240" w:lineRule="auto"/>
      <w:jc w:val="center"/>
    </w:pPr>
    <w:rPr>
      <w:rFonts w:ascii="Cambria" w:hAnsi="Cambria" w:cs="Times New Roman"/>
      <w:sz w:val="40"/>
      <w:szCs w:val="40"/>
    </w:rPr>
  </w:style>
  <w:style w:type="paragraph" w:customStyle="1" w:styleId="normal-000006">
    <w:name w:val="normal-000006"/>
    <w:basedOn w:val="Normal"/>
    <w:rsid w:val="004851E3"/>
    <w:pPr>
      <w:spacing w:after="0" w:line="240" w:lineRule="auto"/>
      <w:jc w:val="center"/>
    </w:pPr>
    <w:rPr>
      <w:rFonts w:ascii="Arial" w:hAnsi="Arial" w:cs="Arial"/>
      <w:sz w:val="24"/>
      <w:szCs w:val="24"/>
    </w:rPr>
  </w:style>
  <w:style w:type="paragraph" w:customStyle="1" w:styleId="normal-000058">
    <w:name w:val="normal-000058"/>
    <w:basedOn w:val="Normal"/>
    <w:rsid w:val="004851E3"/>
    <w:pPr>
      <w:spacing w:after="0" w:line="240" w:lineRule="auto"/>
      <w:jc w:val="both"/>
    </w:pPr>
    <w:rPr>
      <w:rFonts w:ascii="Times New Roman" w:hAnsi="Times New Roman" w:cs="Times New Roman"/>
      <w:sz w:val="24"/>
      <w:szCs w:val="24"/>
    </w:rPr>
  </w:style>
  <w:style w:type="paragraph" w:customStyle="1" w:styleId="normal-000060">
    <w:name w:val="normal-000060"/>
    <w:basedOn w:val="Normal"/>
    <w:rsid w:val="004851E3"/>
    <w:pPr>
      <w:spacing w:after="0" w:line="240" w:lineRule="auto"/>
      <w:jc w:val="both"/>
    </w:pPr>
    <w:rPr>
      <w:rFonts w:ascii="Times New Roman" w:hAnsi="Times New Roman" w:cs="Times New Roman"/>
      <w:sz w:val="20"/>
      <w:szCs w:val="20"/>
    </w:rPr>
  </w:style>
  <w:style w:type="paragraph" w:customStyle="1" w:styleId="normal-000062">
    <w:name w:val="normal-000062"/>
    <w:basedOn w:val="Normal"/>
    <w:rsid w:val="004851E3"/>
    <w:pPr>
      <w:spacing w:after="0" w:line="240" w:lineRule="auto"/>
      <w:jc w:val="both"/>
    </w:pPr>
    <w:rPr>
      <w:rFonts w:ascii="Times New Roman" w:hAnsi="Times New Roman" w:cs="Times New Roman"/>
      <w:sz w:val="16"/>
      <w:szCs w:val="16"/>
    </w:rPr>
  </w:style>
  <w:style w:type="paragraph" w:customStyle="1" w:styleId="normal-000086">
    <w:name w:val="normal-000086"/>
    <w:basedOn w:val="Normal"/>
    <w:rsid w:val="004851E3"/>
    <w:pPr>
      <w:spacing w:after="0" w:line="240" w:lineRule="auto"/>
      <w:jc w:val="both"/>
    </w:pPr>
    <w:rPr>
      <w:rFonts w:ascii="Times New Roman" w:hAnsi="Times New Roman" w:cs="Times New Roman"/>
      <w:sz w:val="18"/>
      <w:szCs w:val="18"/>
    </w:rPr>
  </w:style>
  <w:style w:type="paragraph" w:customStyle="1" w:styleId="normal-000093">
    <w:name w:val="normal-000093"/>
    <w:basedOn w:val="Normal"/>
    <w:rsid w:val="004851E3"/>
    <w:pPr>
      <w:spacing w:after="0" w:line="240" w:lineRule="auto"/>
      <w:jc w:val="both"/>
    </w:pPr>
    <w:rPr>
      <w:rFonts w:ascii="Times New Roman" w:hAnsi="Times New Roman" w:cs="Times New Roman"/>
      <w:sz w:val="18"/>
      <w:szCs w:val="18"/>
    </w:rPr>
  </w:style>
  <w:style w:type="character" w:customStyle="1" w:styleId="zadanifontodlomka0">
    <w:name w:val="zadanifontodlomka"/>
    <w:basedOn w:val="Zadanifontodlomka"/>
    <w:rsid w:val="004851E3"/>
    <w:rPr>
      <w:rFonts w:ascii="Arial" w:hAnsi="Arial" w:cs="Arial" w:hint="default"/>
      <w:b/>
      <w:bCs/>
      <w:sz w:val="24"/>
      <w:szCs w:val="24"/>
      <w:u w:val="single"/>
    </w:rPr>
  </w:style>
  <w:style w:type="character" w:customStyle="1" w:styleId="000000">
    <w:name w:val="000000"/>
    <w:basedOn w:val="Zadanifontodlomka"/>
    <w:rsid w:val="004851E3"/>
    <w:rPr>
      <w:b/>
      <w:bCs/>
      <w:sz w:val="24"/>
      <w:szCs w:val="24"/>
      <w:u w:val="single"/>
    </w:rPr>
  </w:style>
  <w:style w:type="character" w:customStyle="1" w:styleId="zadanifontodlomka-000003">
    <w:name w:val="zadanifontodlomka-000003"/>
    <w:basedOn w:val="Zadanifontodlomka"/>
    <w:rsid w:val="004851E3"/>
    <w:rPr>
      <w:rFonts w:ascii="Arial" w:hAnsi="Arial" w:cs="Arial" w:hint="default"/>
      <w:b w:val="0"/>
      <w:bCs w:val="0"/>
      <w:sz w:val="24"/>
      <w:szCs w:val="24"/>
    </w:rPr>
  </w:style>
  <w:style w:type="character" w:customStyle="1" w:styleId="000004">
    <w:name w:val="000004"/>
    <w:basedOn w:val="Zadanifontodlomka"/>
    <w:rsid w:val="004851E3"/>
    <w:rPr>
      <w:b w:val="0"/>
      <w:bCs w:val="0"/>
      <w:sz w:val="24"/>
      <w:szCs w:val="24"/>
    </w:rPr>
  </w:style>
  <w:style w:type="character" w:customStyle="1" w:styleId="zadanifontodlomka-000005">
    <w:name w:val="zadanifontodlomka-000005"/>
    <w:basedOn w:val="Zadanifontodlomka"/>
    <w:rsid w:val="004851E3"/>
    <w:rPr>
      <w:rFonts w:ascii="Cambria" w:hAnsi="Cambria" w:hint="default"/>
      <w:b w:val="0"/>
      <w:bCs w:val="0"/>
      <w:color w:val="17365D"/>
      <w:sz w:val="40"/>
      <w:szCs w:val="40"/>
    </w:rPr>
  </w:style>
  <w:style w:type="character" w:customStyle="1" w:styleId="000007">
    <w:name w:val="000007"/>
    <w:basedOn w:val="Zadanifontodlomka"/>
    <w:rsid w:val="004851E3"/>
    <w:rPr>
      <w:b/>
      <w:bCs/>
      <w:sz w:val="24"/>
      <w:szCs w:val="24"/>
    </w:rPr>
  </w:style>
  <w:style w:type="character" w:customStyle="1" w:styleId="zadanifontodlomka-000008">
    <w:name w:val="zadanifontodlomka-000008"/>
    <w:basedOn w:val="Zadanifontodlomka"/>
    <w:rsid w:val="004851E3"/>
    <w:rPr>
      <w:rFonts w:ascii="Times New Roman" w:hAnsi="Times New Roman" w:cs="Times New Roman" w:hint="default"/>
      <w:b/>
      <w:bCs/>
      <w:sz w:val="24"/>
      <w:szCs w:val="24"/>
    </w:rPr>
  </w:style>
  <w:style w:type="character" w:customStyle="1" w:styleId="000009">
    <w:name w:val="000009"/>
    <w:basedOn w:val="Zadanifontodlomka"/>
    <w:rsid w:val="004851E3"/>
  </w:style>
  <w:style w:type="character" w:customStyle="1" w:styleId="000010">
    <w:name w:val="000010"/>
    <w:basedOn w:val="Zadanifontodlomka"/>
    <w:rsid w:val="004851E3"/>
  </w:style>
  <w:style w:type="character" w:customStyle="1" w:styleId="000011">
    <w:name w:val="000011"/>
    <w:basedOn w:val="Zadanifontodlomka"/>
    <w:rsid w:val="004851E3"/>
  </w:style>
  <w:style w:type="character" w:customStyle="1" w:styleId="000012">
    <w:name w:val="000012"/>
    <w:basedOn w:val="Zadanifontodlomka"/>
    <w:rsid w:val="004851E3"/>
  </w:style>
  <w:style w:type="character" w:customStyle="1" w:styleId="000013">
    <w:name w:val="000013"/>
    <w:basedOn w:val="Zadanifontodlomka"/>
    <w:rsid w:val="004851E3"/>
  </w:style>
  <w:style w:type="character" w:customStyle="1" w:styleId="000014">
    <w:name w:val="000014"/>
    <w:basedOn w:val="Zadanifontodlomka"/>
    <w:rsid w:val="004851E3"/>
  </w:style>
  <w:style w:type="character" w:customStyle="1" w:styleId="000015">
    <w:name w:val="000015"/>
    <w:basedOn w:val="Zadanifontodlomka"/>
    <w:rsid w:val="004851E3"/>
  </w:style>
  <w:style w:type="character" w:customStyle="1" w:styleId="zadanifontodlomka-000059">
    <w:name w:val="zadanifontodlomka-000059"/>
    <w:basedOn w:val="Zadanifontodlomka"/>
    <w:rsid w:val="004851E3"/>
    <w:rPr>
      <w:rFonts w:ascii="Times New Roman" w:hAnsi="Times New Roman" w:cs="Times New Roman" w:hint="default"/>
      <w:b w:val="0"/>
      <w:bCs w:val="0"/>
      <w:sz w:val="24"/>
      <w:szCs w:val="24"/>
    </w:rPr>
  </w:style>
  <w:style w:type="character" w:customStyle="1" w:styleId="zadanifontodlomka-000061">
    <w:name w:val="zadanifontodlomka-000061"/>
    <w:basedOn w:val="Zadanifontodlomka"/>
    <w:rsid w:val="004851E3"/>
    <w:rPr>
      <w:rFonts w:ascii="Times New Roman" w:hAnsi="Times New Roman" w:cs="Times New Roman" w:hint="default"/>
      <w:b w:val="0"/>
      <w:bCs w:val="0"/>
      <w:sz w:val="20"/>
      <w:szCs w:val="20"/>
    </w:rPr>
  </w:style>
  <w:style w:type="character" w:customStyle="1" w:styleId="zadanifontodlomka-000063">
    <w:name w:val="zadanifontodlomka-000063"/>
    <w:basedOn w:val="Zadanifontodlomka"/>
    <w:rsid w:val="004851E3"/>
    <w:rPr>
      <w:b w:val="0"/>
      <w:bCs w:val="0"/>
      <w:sz w:val="20"/>
      <w:szCs w:val="20"/>
    </w:rPr>
  </w:style>
  <w:style w:type="character" w:customStyle="1" w:styleId="000064">
    <w:name w:val="000064"/>
    <w:basedOn w:val="Zadanifontodlomka"/>
    <w:rsid w:val="004851E3"/>
  </w:style>
  <w:style w:type="character" w:customStyle="1" w:styleId="zadanifontodlomka-000065">
    <w:name w:val="zadanifontodlomka-000065"/>
    <w:basedOn w:val="Zadanifontodlomka"/>
    <w:rsid w:val="004851E3"/>
    <w:rPr>
      <w:rFonts w:ascii="Times New Roman" w:hAnsi="Times New Roman" w:cs="Times New Roman" w:hint="default"/>
      <w:b w:val="0"/>
      <w:bCs w:val="0"/>
      <w:sz w:val="16"/>
      <w:szCs w:val="16"/>
    </w:rPr>
  </w:style>
  <w:style w:type="character" w:customStyle="1" w:styleId="000066">
    <w:name w:val="000066"/>
    <w:basedOn w:val="Zadanifontodlomka"/>
    <w:rsid w:val="004851E3"/>
    <w:rPr>
      <w:b w:val="0"/>
      <w:bCs w:val="0"/>
      <w:sz w:val="20"/>
      <w:szCs w:val="20"/>
    </w:rPr>
  </w:style>
  <w:style w:type="character" w:customStyle="1" w:styleId="zadanifontodlomka-000087">
    <w:name w:val="zadanifontodlomka-000087"/>
    <w:basedOn w:val="Zadanifontodlomka"/>
    <w:rsid w:val="004851E3"/>
    <w:rPr>
      <w:rFonts w:ascii="Times New Roman" w:hAnsi="Times New Roman" w:cs="Times New Roman" w:hint="default"/>
      <w:b w:val="0"/>
      <w:bCs w:val="0"/>
      <w:sz w:val="18"/>
      <w:szCs w:val="18"/>
    </w:rPr>
  </w:style>
  <w:style w:type="character" w:customStyle="1" w:styleId="000088">
    <w:name w:val="000088"/>
    <w:basedOn w:val="Zadanifontodlomka"/>
    <w:rsid w:val="004851E3"/>
    <w:rPr>
      <w:b w:val="0"/>
      <w:bCs w:val="0"/>
      <w:sz w:val="18"/>
      <w:szCs w:val="18"/>
    </w:rPr>
  </w:style>
  <w:style w:type="character" w:customStyle="1" w:styleId="zadanifontodlomka-000094">
    <w:name w:val="zadanifontodlomka-000094"/>
    <w:basedOn w:val="Zadanifontodlomka"/>
    <w:rsid w:val="004851E3"/>
    <w:rPr>
      <w:rFonts w:ascii="Times New Roman" w:hAnsi="Times New Roman" w:cs="Times New Roman" w:hint="default"/>
      <w:b/>
      <w:bCs/>
      <w:sz w:val="18"/>
      <w:szCs w:val="18"/>
      <w:u w:val="single"/>
    </w:rPr>
  </w:style>
  <w:style w:type="character" w:customStyle="1" w:styleId="000095">
    <w:name w:val="000095"/>
    <w:basedOn w:val="Zadanifontodlomka"/>
    <w:rsid w:val="004851E3"/>
    <w:rPr>
      <w:b/>
      <w:bCs/>
      <w:sz w:val="18"/>
      <w:szCs w:val="18"/>
      <w:u w:val="single"/>
    </w:rPr>
  </w:style>
  <w:style w:type="character" w:customStyle="1" w:styleId="000096">
    <w:name w:val="000096"/>
    <w:basedOn w:val="Zadanifontodlomka"/>
    <w:rsid w:val="004851E3"/>
  </w:style>
  <w:style w:type="paragraph" w:styleId="Tekstbalonia">
    <w:name w:val="Balloon Text"/>
    <w:basedOn w:val="Normal"/>
    <w:link w:val="TekstbaloniaChar"/>
    <w:uiPriority w:val="99"/>
    <w:semiHidden/>
    <w:unhideWhenUsed/>
    <w:rsid w:val="002A773F"/>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A773F"/>
    <w:rPr>
      <w:rFonts w:ascii="Tahoma" w:hAnsi="Tahoma" w:cs="Tahoma"/>
      <w:sz w:val="16"/>
      <w:szCs w:val="16"/>
    </w:rPr>
  </w:style>
  <w:style w:type="paragraph" w:styleId="Zaglavlje">
    <w:name w:val="header"/>
    <w:basedOn w:val="Normal"/>
    <w:link w:val="ZaglavljeChar"/>
    <w:uiPriority w:val="99"/>
    <w:unhideWhenUsed/>
    <w:rsid w:val="002E0D6E"/>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D6E"/>
  </w:style>
  <w:style w:type="paragraph" w:styleId="Podnoje">
    <w:name w:val="footer"/>
    <w:basedOn w:val="Normal"/>
    <w:link w:val="PodnojeChar"/>
    <w:uiPriority w:val="99"/>
    <w:unhideWhenUsed/>
    <w:rsid w:val="002E0D6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D6E"/>
  </w:style>
  <w:style w:type="character" w:styleId="Referencakomentara">
    <w:name w:val="annotation reference"/>
    <w:basedOn w:val="Zadanifontodlomka"/>
    <w:uiPriority w:val="99"/>
    <w:semiHidden/>
    <w:unhideWhenUsed/>
    <w:rsid w:val="0077029B"/>
    <w:rPr>
      <w:sz w:val="16"/>
      <w:szCs w:val="16"/>
    </w:rPr>
  </w:style>
  <w:style w:type="paragraph" w:styleId="Tekstkomentara">
    <w:name w:val="annotation text"/>
    <w:basedOn w:val="Normal"/>
    <w:link w:val="TekstkomentaraChar"/>
    <w:uiPriority w:val="99"/>
    <w:semiHidden/>
    <w:unhideWhenUsed/>
    <w:rsid w:val="0077029B"/>
    <w:pPr>
      <w:spacing w:line="240" w:lineRule="auto"/>
    </w:pPr>
    <w:rPr>
      <w:sz w:val="20"/>
      <w:szCs w:val="20"/>
    </w:rPr>
  </w:style>
  <w:style w:type="character" w:customStyle="1" w:styleId="TekstkomentaraChar">
    <w:name w:val="Tekst komentara Char"/>
    <w:basedOn w:val="Zadanifontodlomka"/>
    <w:link w:val="Tekstkomentara"/>
    <w:uiPriority w:val="99"/>
    <w:semiHidden/>
    <w:rsid w:val="0077029B"/>
    <w:rPr>
      <w:sz w:val="20"/>
      <w:szCs w:val="20"/>
    </w:rPr>
  </w:style>
  <w:style w:type="paragraph" w:styleId="Predmetkomentara">
    <w:name w:val="annotation subject"/>
    <w:basedOn w:val="Tekstkomentara"/>
    <w:next w:val="Tekstkomentara"/>
    <w:link w:val="PredmetkomentaraChar"/>
    <w:uiPriority w:val="99"/>
    <w:semiHidden/>
    <w:unhideWhenUsed/>
    <w:rsid w:val="0077029B"/>
    <w:rPr>
      <w:b/>
      <w:bCs/>
    </w:rPr>
  </w:style>
  <w:style w:type="character" w:customStyle="1" w:styleId="PredmetkomentaraChar">
    <w:name w:val="Predmet komentara Char"/>
    <w:basedOn w:val="TekstkomentaraChar"/>
    <w:link w:val="Predmetkomentara"/>
    <w:uiPriority w:val="99"/>
    <w:semiHidden/>
    <w:rsid w:val="0077029B"/>
    <w:rPr>
      <w:b/>
      <w:bCs/>
      <w:sz w:val="20"/>
      <w:szCs w:val="20"/>
    </w:rPr>
  </w:style>
  <w:style w:type="paragraph" w:styleId="Obinitekst">
    <w:name w:val="Plain Text"/>
    <w:basedOn w:val="Normal"/>
    <w:link w:val="ObinitekstChar"/>
    <w:rsid w:val="007807C5"/>
    <w:pPr>
      <w:spacing w:after="0" w:line="240" w:lineRule="auto"/>
    </w:pPr>
    <w:rPr>
      <w:rFonts w:ascii="Courier New" w:eastAsia="Times New Roman" w:hAnsi="Courier New" w:cs="Times New Roman"/>
      <w:sz w:val="20"/>
      <w:szCs w:val="20"/>
      <w:lang w:val="x-none" w:eastAsia="x-none"/>
    </w:rPr>
  </w:style>
  <w:style w:type="character" w:customStyle="1" w:styleId="ObinitekstChar">
    <w:name w:val="Obični tekst Char"/>
    <w:basedOn w:val="Zadanifontodlomka"/>
    <w:link w:val="Obinitekst"/>
    <w:rsid w:val="007807C5"/>
    <w:rPr>
      <w:rFonts w:ascii="Courier New" w:eastAsia="Times New Roman" w:hAnsi="Courier New" w:cs="Times New Roman"/>
      <w:sz w:val="20"/>
      <w:szCs w:val="20"/>
      <w:lang w:val="x-none" w:eastAsia="x-none"/>
    </w:rPr>
  </w:style>
  <w:style w:type="character" w:styleId="Brojstranice">
    <w:name w:val="page number"/>
    <w:basedOn w:val="Zadanifontodlomka"/>
    <w:rsid w:val="00601457"/>
  </w:style>
  <w:style w:type="paragraph" w:styleId="Revizija">
    <w:name w:val="Revision"/>
    <w:hidden/>
    <w:uiPriority w:val="99"/>
    <w:semiHidden/>
    <w:rsid w:val="003A1E69"/>
    <w:pPr>
      <w:spacing w:after="0" w:line="240" w:lineRule="auto"/>
    </w:pPr>
  </w:style>
  <w:style w:type="paragraph" w:styleId="Bezproreda">
    <w:name w:val="No Spacing"/>
    <w:uiPriority w:val="1"/>
    <w:qFormat/>
    <w:rsid w:val="00405267"/>
    <w:pPr>
      <w:spacing w:after="0" w:line="240" w:lineRule="auto"/>
    </w:pPr>
    <w:rPr>
      <w:rFonts w:eastAsiaTheme="minorHAnsi"/>
      <w:lang w:eastAsia="en-US"/>
    </w:rPr>
  </w:style>
  <w:style w:type="table" w:styleId="Reetkatablice">
    <w:name w:val="Table Grid"/>
    <w:basedOn w:val="Obinatablica"/>
    <w:uiPriority w:val="39"/>
    <w:rsid w:val="0040526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2F4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601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vaccines-documents/DocsPDF06/847.pdf"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ath.org/vaccineresources/files/Temp_sensitivity_WHO.pdf" TargetMode="External"/><Relationship Id="rId14" Type="http://schemas.openxmlformats.org/officeDocument/2006/relationships/image" Target="media/image3.e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7B75F-B275-4C0A-9E9F-8438A6B2D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12910</Words>
  <Characters>73592</Characters>
  <Application>Microsoft Office Word</Application>
  <DocSecurity>0</DocSecurity>
  <Lines>613</Lines>
  <Paragraphs>172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86330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Skoko-Poljak Dunja</dc:creator>
  <cp:lastModifiedBy>marija.berislavic@hssms-mt.hr</cp:lastModifiedBy>
  <cp:revision>2</cp:revision>
  <cp:lastPrinted>2017-02-13T08:00:00Z</cp:lastPrinted>
  <dcterms:created xsi:type="dcterms:W3CDTF">2021-10-28T06:48:00Z</dcterms:created>
  <dcterms:modified xsi:type="dcterms:W3CDTF">2021-10-28T06:48:00Z</dcterms:modified>
</cp:coreProperties>
</file>