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8A" w:rsidRDefault="003D398A" w:rsidP="003D398A">
      <w:r>
        <w:t xml:space="preserve">Cijene za hotel Smokva 4* u Pagu i hotel </w:t>
      </w:r>
      <w:proofErr w:type="spellStart"/>
      <w:r>
        <w:t>Hygge</w:t>
      </w:r>
      <w:proofErr w:type="spellEnd"/>
      <w:r>
        <w:t xml:space="preserve"> 3* u Biogradu na Moru.</w:t>
      </w:r>
    </w:p>
    <w:p w:rsidR="003D398A" w:rsidRDefault="003D398A" w:rsidP="003D398A"/>
    <w:p w:rsidR="003D398A" w:rsidRDefault="003D398A" w:rsidP="003D398A">
      <w:pPr>
        <w:rPr>
          <w:b/>
          <w:bCs/>
          <w:color w:val="0070C0"/>
          <w:sz w:val="28"/>
          <w:szCs w:val="28"/>
        </w:rPr>
      </w:pPr>
      <w:r>
        <w:t>                                                                                        </w:t>
      </w:r>
      <w:r>
        <w:rPr>
          <w:b/>
          <w:bCs/>
          <w:color w:val="FF0000"/>
          <w:sz w:val="28"/>
          <w:szCs w:val="28"/>
        </w:rPr>
        <w:t>Hotel Smokva 4*</w:t>
      </w:r>
    </w:p>
    <w:p w:rsidR="003D398A" w:rsidRDefault="003D398A" w:rsidP="003D398A"/>
    <w:tbl>
      <w:tblPr>
        <w:tblW w:w="1033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377"/>
        <w:gridCol w:w="1966"/>
        <w:gridCol w:w="2097"/>
        <w:gridCol w:w="1947"/>
        <w:gridCol w:w="1948"/>
      </w:tblGrid>
      <w:tr w:rsidR="003D398A" w:rsidTr="003D398A">
        <w:trPr>
          <w:trHeight w:val="805"/>
        </w:trPr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  <w:t xml:space="preserve">                 </w:t>
            </w:r>
          </w:p>
          <w:p w:rsidR="003D398A" w:rsidRDefault="003D39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               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SEZONA</w:t>
            </w:r>
          </w:p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</w:p>
          <w:p w:rsidR="003D398A" w:rsidRDefault="003D39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 SOBE</w:t>
            </w:r>
          </w:p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</w:p>
        </w:tc>
        <w:tc>
          <w:tcPr>
            <w:tcW w:w="79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Usluga BB po osobi po danu u Eur</w:t>
            </w:r>
          </w:p>
        </w:tc>
      </w:tr>
      <w:tr w:rsidR="003D398A" w:rsidTr="003D398A">
        <w:trPr>
          <w:trHeight w:val="5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</w:tr>
      <w:tr w:rsidR="003D398A" w:rsidTr="003D398A">
        <w:trPr>
          <w:trHeight w:val="10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27.04.-31.05.</w:t>
            </w:r>
          </w:p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28.09.-15.10.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01.06.-21.06.</w:t>
            </w:r>
          </w:p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07.09.-27.09.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22.06.-12.07.</w:t>
            </w:r>
          </w:p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17.08.-06.09.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13.07.-16.08.</w:t>
            </w:r>
          </w:p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398A" w:rsidTr="003D398A">
        <w:trPr>
          <w:trHeight w:val="2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1/1 TWC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47,00 €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55,00 €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61,00 €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69,00 €</w:t>
            </w:r>
          </w:p>
        </w:tc>
      </w:tr>
      <w:tr w:rsidR="003D398A" w:rsidTr="003D398A">
        <w:trPr>
          <w:trHeight w:val="21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1/2 TWC standard park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39,00 €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42,00 €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47,00 €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51,00 €</w:t>
            </w:r>
          </w:p>
        </w:tc>
      </w:tr>
      <w:tr w:rsidR="003D398A" w:rsidTr="003D398A">
        <w:trPr>
          <w:trHeight w:val="2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 TWC standard more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41,00 €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45,00 €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51,00 €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56,00 €</w:t>
            </w:r>
          </w:p>
        </w:tc>
      </w:tr>
      <w:tr w:rsidR="003D398A" w:rsidTr="003D398A">
        <w:trPr>
          <w:trHeight w:val="2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 TWC suite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61,00 €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65,00 €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67,00 €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71,00 €</w:t>
            </w:r>
          </w:p>
        </w:tc>
      </w:tr>
      <w:tr w:rsidR="003D398A" w:rsidTr="003D398A">
        <w:trPr>
          <w:trHeight w:val="21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Minimalni boravak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D398A" w:rsidTr="003D398A">
        <w:trPr>
          <w:trHeight w:val="141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Dodatak za kraći boravak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3D398A" w:rsidTr="003D398A">
        <w:trPr>
          <w:trHeight w:val="21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Rokovi najave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D398A" w:rsidTr="003D398A">
        <w:trPr>
          <w:trHeight w:val="265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 dolaska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pStyle w:val="Tekst"/>
              <w:spacing w:line="276" w:lineRule="auto"/>
              <w:ind w:left="15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Svaki dan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pStyle w:val="Tekst"/>
              <w:spacing w:line="276" w:lineRule="auto"/>
              <w:ind w:left="15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Svaki dan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pStyle w:val="Tekst"/>
              <w:spacing w:line="276" w:lineRule="auto"/>
              <w:ind w:left="15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Svaki dan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pStyle w:val="Tekst"/>
              <w:spacing w:line="276" w:lineRule="auto"/>
              <w:ind w:left="15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Svaki dan</w:t>
            </w:r>
          </w:p>
        </w:tc>
      </w:tr>
    </w:tbl>
    <w:p w:rsidR="003D398A" w:rsidRDefault="003D398A" w:rsidP="003D398A">
      <w:r>
        <w:t xml:space="preserve">Nadoplata za </w:t>
      </w:r>
      <w:proofErr w:type="spellStart"/>
      <w:r>
        <w:t>single</w:t>
      </w:r>
      <w:proofErr w:type="spellEnd"/>
      <w:r>
        <w:t xml:space="preserve"> use iznosi +30%</w:t>
      </w:r>
    </w:p>
    <w:p w:rsidR="003D398A" w:rsidRDefault="003D398A" w:rsidP="003D398A"/>
    <w:p w:rsidR="003D398A" w:rsidRDefault="003D398A" w:rsidP="003D398A">
      <w:r>
        <w:t>Popusti za djecu</w:t>
      </w:r>
    </w:p>
    <w:tbl>
      <w:tblPr>
        <w:tblW w:w="1036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423"/>
        <w:gridCol w:w="1648"/>
        <w:gridCol w:w="1497"/>
        <w:gridCol w:w="1797"/>
        <w:gridCol w:w="1498"/>
        <w:gridCol w:w="1497"/>
      </w:tblGrid>
      <w:tr w:rsidR="003D398A" w:rsidTr="003D398A">
        <w:trPr>
          <w:trHeight w:val="496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Dijete do 3,99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</w:tr>
      <w:tr w:rsidR="003D398A" w:rsidTr="003D398A">
        <w:trPr>
          <w:trHeight w:val="434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Dijete 4 – 6,99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50°%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3D398A" w:rsidTr="003D398A">
        <w:trPr>
          <w:trHeight w:val="441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Dijete 7 – 11,99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30°%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3D398A" w:rsidTr="003D398A">
        <w:trPr>
          <w:trHeight w:val="44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Dijete 12 – 14,99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</w:tbl>
    <w:p w:rsidR="003D398A" w:rsidRDefault="003D398A" w:rsidP="003D398A"/>
    <w:p w:rsidR="003D398A" w:rsidRDefault="003D398A" w:rsidP="003D398A"/>
    <w:p w:rsidR="003D398A" w:rsidRDefault="003D398A" w:rsidP="003D398A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  <w:r>
        <w:rPr>
          <w:b/>
          <w:bCs/>
          <w:color w:val="FF0000"/>
          <w:sz w:val="28"/>
          <w:szCs w:val="28"/>
        </w:rPr>
        <w:t xml:space="preserve">Hotel </w:t>
      </w:r>
      <w:proofErr w:type="spellStart"/>
      <w:r>
        <w:rPr>
          <w:b/>
          <w:bCs/>
          <w:color w:val="FF0000"/>
          <w:sz w:val="28"/>
          <w:szCs w:val="28"/>
        </w:rPr>
        <w:t>Hygge</w:t>
      </w:r>
      <w:proofErr w:type="spellEnd"/>
      <w:r>
        <w:rPr>
          <w:b/>
          <w:bCs/>
          <w:color w:val="FF0000"/>
          <w:sz w:val="28"/>
          <w:szCs w:val="28"/>
        </w:rPr>
        <w:t xml:space="preserve"> 3*</w:t>
      </w:r>
    </w:p>
    <w:p w:rsidR="003D398A" w:rsidRDefault="003D398A" w:rsidP="003D398A"/>
    <w:tbl>
      <w:tblPr>
        <w:tblW w:w="1042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398"/>
        <w:gridCol w:w="1983"/>
        <w:gridCol w:w="2115"/>
        <w:gridCol w:w="1964"/>
        <w:gridCol w:w="1965"/>
      </w:tblGrid>
      <w:tr w:rsidR="003D398A" w:rsidTr="003D398A">
        <w:trPr>
          <w:trHeight w:val="803"/>
        </w:trPr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  <w:t xml:space="preserve">                 </w:t>
            </w:r>
          </w:p>
          <w:p w:rsidR="003D398A" w:rsidRDefault="003D39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               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SEZONA</w:t>
            </w:r>
          </w:p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</w:p>
          <w:p w:rsidR="003D398A" w:rsidRDefault="003D39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 SOBE</w:t>
            </w:r>
          </w:p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</w:p>
        </w:tc>
        <w:tc>
          <w:tcPr>
            <w:tcW w:w="80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Usluga HB po osobi po danu u Eur</w:t>
            </w:r>
          </w:p>
        </w:tc>
      </w:tr>
      <w:tr w:rsidR="003D398A" w:rsidTr="003D398A">
        <w:trPr>
          <w:trHeight w:val="5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</w:tr>
      <w:tr w:rsidR="003D398A" w:rsidTr="003D398A">
        <w:trPr>
          <w:trHeight w:val="10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color w:val="00B0F0"/>
                <w:sz w:val="18"/>
                <w:szCs w:val="18"/>
                <w:highlight w:val="blu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27.04.-31.05.</w:t>
            </w:r>
          </w:p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28.09.-31.12.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01.06.-21.06.</w:t>
            </w:r>
          </w:p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07.09.-27.09.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22.06.-12.07.</w:t>
            </w:r>
          </w:p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17.08.-06.09.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13.07.-16.08.</w:t>
            </w:r>
          </w:p>
          <w:p w:rsidR="003D398A" w:rsidRDefault="003D39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398A" w:rsidTr="003D398A">
        <w:trPr>
          <w:trHeight w:val="229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1/1 TWC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39,00 €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56,00 €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70,00 €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79,00 €</w:t>
            </w:r>
          </w:p>
        </w:tc>
      </w:tr>
      <w:tr w:rsidR="003D398A" w:rsidTr="003D398A">
        <w:trPr>
          <w:trHeight w:val="212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 TWC standard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34,00 €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36,00 €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39,00 €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45,00 €</w:t>
            </w:r>
          </w:p>
        </w:tc>
      </w:tr>
      <w:tr w:rsidR="003D398A" w:rsidTr="003D398A">
        <w:trPr>
          <w:trHeight w:val="229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 TWC superior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36,00 €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38,50 €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42,50 €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48,00 €</w:t>
            </w:r>
          </w:p>
        </w:tc>
      </w:tr>
      <w:tr w:rsidR="003D398A" w:rsidTr="003D398A">
        <w:trPr>
          <w:trHeight w:val="229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Odbitak za BB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2,00 €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2,00 €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2,00 €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2,00 €</w:t>
            </w:r>
          </w:p>
        </w:tc>
      </w:tr>
      <w:tr w:rsidR="003D398A" w:rsidTr="003D398A">
        <w:trPr>
          <w:trHeight w:val="141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Dodatak za FB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7,00 €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7,00 €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7,00 €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spacing w:line="141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7,00 €</w:t>
            </w:r>
          </w:p>
        </w:tc>
      </w:tr>
      <w:tr w:rsidR="003D398A" w:rsidTr="003D398A">
        <w:trPr>
          <w:trHeight w:val="229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Rokovi najave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D398A" w:rsidTr="003D398A">
        <w:trPr>
          <w:trHeight w:val="2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 dolaska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pStyle w:val="Tekst"/>
              <w:spacing w:line="276" w:lineRule="auto"/>
              <w:ind w:left="15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Svaki dan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pStyle w:val="Tekst"/>
              <w:spacing w:line="276" w:lineRule="auto"/>
              <w:ind w:left="15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Svaki dan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pStyle w:val="Tekst"/>
              <w:spacing w:line="276" w:lineRule="auto"/>
              <w:ind w:left="15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Svaki dan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pStyle w:val="Tekst"/>
              <w:spacing w:line="276" w:lineRule="auto"/>
              <w:ind w:left="15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Svaki dan</w:t>
            </w:r>
          </w:p>
        </w:tc>
      </w:tr>
    </w:tbl>
    <w:p w:rsidR="003D398A" w:rsidRDefault="003D398A" w:rsidP="003D398A">
      <w:pPr>
        <w:pStyle w:val="Tekst"/>
        <w:rPr>
          <w:sz w:val="22"/>
          <w:szCs w:val="22"/>
        </w:rPr>
      </w:pPr>
      <w:r>
        <w:rPr>
          <w:sz w:val="22"/>
          <w:szCs w:val="22"/>
        </w:rPr>
        <w:t xml:space="preserve">*Nadoplata za </w:t>
      </w:r>
      <w:proofErr w:type="spellStart"/>
      <w:r>
        <w:rPr>
          <w:sz w:val="22"/>
          <w:szCs w:val="22"/>
        </w:rPr>
        <w:t>single</w:t>
      </w:r>
      <w:proofErr w:type="spellEnd"/>
      <w:r>
        <w:rPr>
          <w:sz w:val="22"/>
          <w:szCs w:val="22"/>
        </w:rPr>
        <w:t xml:space="preserve"> use iznosi 30%</w:t>
      </w:r>
    </w:p>
    <w:p w:rsidR="003D398A" w:rsidRDefault="003D398A" w:rsidP="003D398A"/>
    <w:p w:rsidR="003D398A" w:rsidRDefault="003D398A" w:rsidP="003D398A">
      <w:pPr>
        <w:pStyle w:val="Naslov1"/>
      </w:pPr>
      <w:r>
        <w:t xml:space="preserve">POPUSTI ZA DJECU </w:t>
      </w:r>
    </w:p>
    <w:tbl>
      <w:tblPr>
        <w:tblW w:w="1043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441"/>
        <w:gridCol w:w="1660"/>
        <w:gridCol w:w="1507"/>
        <w:gridCol w:w="1810"/>
        <w:gridCol w:w="1509"/>
        <w:gridCol w:w="1507"/>
      </w:tblGrid>
      <w:tr w:rsidR="003D398A" w:rsidTr="003D398A">
        <w:trPr>
          <w:trHeight w:val="472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Dijete do 3,99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Gratis</w:t>
            </w:r>
          </w:p>
        </w:tc>
      </w:tr>
      <w:tr w:rsidR="003D398A" w:rsidTr="003D398A">
        <w:trPr>
          <w:trHeight w:val="414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Dijete 4 – 6,99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50°%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3D398A" w:rsidTr="003D398A">
        <w:trPr>
          <w:trHeight w:val="42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Dijete 7 – 11,99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30°%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3D398A" w:rsidTr="003D398A">
        <w:trPr>
          <w:trHeight w:val="426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Dijete 12 – 14,99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8A" w:rsidRDefault="003D3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</w:tbl>
    <w:p w:rsidR="003D398A" w:rsidRDefault="003D398A" w:rsidP="003D398A">
      <w:pPr>
        <w:pStyle w:val="Tekst"/>
        <w:jc w:val="left"/>
        <w:rPr>
          <w:sz w:val="22"/>
          <w:szCs w:val="22"/>
        </w:rPr>
      </w:pPr>
      <w:r>
        <w:rPr>
          <w:sz w:val="22"/>
          <w:szCs w:val="22"/>
        </w:rPr>
        <w:t>Odrasla osoba na pomoćnom ležaju u trokrevetnoj sobi – 20%</w:t>
      </w:r>
    </w:p>
    <w:p w:rsidR="003D398A" w:rsidRDefault="003D398A" w:rsidP="003D398A">
      <w:pPr>
        <w:pStyle w:val="Tekst"/>
        <w:jc w:val="left"/>
      </w:pPr>
    </w:p>
    <w:p w:rsidR="003D398A" w:rsidRDefault="003D398A" w:rsidP="003D398A">
      <w:pPr>
        <w:pStyle w:val="Tekst"/>
        <w:rPr>
          <w:sz w:val="22"/>
          <w:szCs w:val="22"/>
        </w:rPr>
      </w:pPr>
      <w:r>
        <w:rPr>
          <w:b/>
          <w:bCs/>
          <w:sz w:val="22"/>
          <w:szCs w:val="22"/>
        </w:rPr>
        <w:t>Boravišna pristojba</w:t>
      </w:r>
      <w:r>
        <w:rPr>
          <w:color w:val="1F4E7A"/>
          <w:sz w:val="22"/>
          <w:szCs w:val="22"/>
        </w:rPr>
        <w:t xml:space="preserve"> </w:t>
      </w:r>
      <w:r>
        <w:rPr>
          <w:sz w:val="22"/>
          <w:szCs w:val="22"/>
        </w:rPr>
        <w:t xml:space="preserve">nije uključena u cijenu i naplaćuje se 10,00 kn ili 1,35 € za osobe starije od 18 godina. </w:t>
      </w:r>
    </w:p>
    <w:p w:rsidR="003D398A" w:rsidRDefault="003D398A" w:rsidP="003D398A">
      <w:pPr>
        <w:pStyle w:val="Tekst"/>
        <w:rPr>
          <w:sz w:val="22"/>
          <w:szCs w:val="22"/>
        </w:rPr>
      </w:pPr>
      <w:r>
        <w:rPr>
          <w:sz w:val="22"/>
          <w:szCs w:val="22"/>
        </w:rPr>
        <w:t>Osobe od 12 – 18 godina plaćaju 50 % iznosa boravišne pristojbe. Djeca do 12 godina oslobođena su plaćanja boravišne pristojbe.</w:t>
      </w:r>
    </w:p>
    <w:p w:rsidR="003D398A" w:rsidRDefault="003D398A" w:rsidP="003D398A">
      <w:pPr>
        <w:pStyle w:val="Tekst"/>
        <w:rPr>
          <w:sz w:val="22"/>
          <w:szCs w:val="22"/>
        </w:rPr>
      </w:pPr>
      <w:r>
        <w:rPr>
          <w:b/>
          <w:bCs/>
          <w:sz w:val="22"/>
          <w:szCs w:val="22"/>
        </w:rPr>
        <w:t>Parking</w:t>
      </w:r>
      <w:r>
        <w:rPr>
          <w:color w:val="1F4E7A"/>
          <w:sz w:val="22"/>
          <w:szCs w:val="22"/>
        </w:rPr>
        <w:t xml:space="preserve"> </w:t>
      </w:r>
      <w:r>
        <w:rPr>
          <w:sz w:val="22"/>
          <w:szCs w:val="22"/>
        </w:rPr>
        <w:t>gratis.</w:t>
      </w:r>
    </w:p>
    <w:p w:rsidR="00422D19" w:rsidRDefault="00422D19"/>
    <w:sectPr w:rsidR="00422D19" w:rsidSect="0042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98A"/>
    <w:rsid w:val="003D398A"/>
    <w:rsid w:val="0042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8A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D398A"/>
    <w:pPr>
      <w:jc w:val="both"/>
    </w:pPr>
    <w:rPr>
      <w:sz w:val="18"/>
      <w:szCs w:val="18"/>
    </w:rPr>
  </w:style>
  <w:style w:type="paragraph" w:customStyle="1" w:styleId="Naslov1">
    <w:name w:val="Naslov1"/>
    <w:basedOn w:val="Normal"/>
    <w:rsid w:val="003D398A"/>
    <w:pPr>
      <w:keepNext/>
      <w:spacing w:before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ipavic</dc:creator>
  <cp:keywords/>
  <dc:description/>
  <cp:lastModifiedBy>ipavic</cp:lastModifiedBy>
  <cp:revision>1</cp:revision>
  <dcterms:created xsi:type="dcterms:W3CDTF">2019-06-07T06:25:00Z</dcterms:created>
  <dcterms:modified xsi:type="dcterms:W3CDTF">2019-06-07T06:28:00Z</dcterms:modified>
</cp:coreProperties>
</file>